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4340A" w14:textId="009C097C" w:rsidR="005C1099" w:rsidRPr="00E625E1" w:rsidRDefault="005C1099" w:rsidP="008123D1">
      <w:pPr>
        <w:spacing w:after="0" w:line="240" w:lineRule="auto"/>
        <w:ind w:left="-709" w:right="-819"/>
        <w:jc w:val="both"/>
        <w:rPr>
          <w:rFonts w:ascii="Arial" w:hAnsi="Arial" w:cs="Arial"/>
          <w:b/>
          <w:bCs/>
          <w:caps/>
          <w:sz w:val="20"/>
          <w:szCs w:val="20"/>
        </w:rPr>
      </w:pPr>
      <w:r w:rsidRPr="00E625E1">
        <w:rPr>
          <w:rFonts w:ascii="Arial" w:hAnsi="Arial" w:cs="Arial"/>
          <w:b/>
          <w:bCs/>
          <w:caps/>
          <w:sz w:val="20"/>
          <w:szCs w:val="20"/>
        </w:rPr>
        <w:t>dictamen Consolidado que presenta la Comisión de Fiscalización al Consejo General de</w:t>
      </w:r>
      <w:r w:rsidR="00806EA3" w:rsidRPr="00E625E1">
        <w:rPr>
          <w:rFonts w:ascii="Arial" w:hAnsi="Arial" w:cs="Arial"/>
          <w:b/>
          <w:bCs/>
          <w:caps/>
          <w:sz w:val="20"/>
          <w:szCs w:val="20"/>
        </w:rPr>
        <w:t>L</w:t>
      </w:r>
      <w:r w:rsidRPr="00E625E1">
        <w:rPr>
          <w:rFonts w:ascii="Arial"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w:t>
      </w:r>
      <w:r w:rsidR="005D78F0" w:rsidRPr="00E625E1">
        <w:rPr>
          <w:rFonts w:ascii="Arial" w:hAnsi="Arial" w:cs="Arial"/>
          <w:b/>
          <w:bCs/>
          <w:caps/>
          <w:sz w:val="20"/>
          <w:szCs w:val="20"/>
        </w:rPr>
        <w:t>rrespondientes al ejercicio 20</w:t>
      </w:r>
      <w:r w:rsidR="008123D1" w:rsidRPr="00E625E1">
        <w:rPr>
          <w:rFonts w:ascii="Arial" w:hAnsi="Arial" w:cs="Arial"/>
          <w:b/>
          <w:bCs/>
          <w:caps/>
          <w:sz w:val="20"/>
          <w:szCs w:val="20"/>
        </w:rPr>
        <w:t>20</w:t>
      </w:r>
    </w:p>
    <w:p w14:paraId="306D008B" w14:textId="77777777" w:rsidR="008123D1" w:rsidRPr="00E625E1" w:rsidRDefault="008123D1" w:rsidP="008123D1">
      <w:pPr>
        <w:spacing w:after="0" w:line="240" w:lineRule="auto"/>
        <w:ind w:left="-709" w:right="-819"/>
        <w:jc w:val="both"/>
        <w:rPr>
          <w:rFonts w:ascii="Arial" w:hAnsi="Arial" w:cs="Arial"/>
          <w:b/>
          <w:szCs w:val="20"/>
        </w:rPr>
      </w:pPr>
    </w:p>
    <w:p w14:paraId="139D2413" w14:textId="75187460" w:rsidR="005C1099" w:rsidRPr="00E625E1" w:rsidRDefault="00C145B3" w:rsidP="003F2DA8">
      <w:pPr>
        <w:pStyle w:val="Encabezado"/>
        <w:ind w:left="-709" w:right="-819"/>
        <w:rPr>
          <w:rFonts w:ascii="Arial" w:hAnsi="Arial" w:cs="Arial"/>
          <w:b/>
          <w:szCs w:val="18"/>
        </w:rPr>
      </w:pPr>
      <w:r w:rsidRPr="00E625E1">
        <w:rPr>
          <w:rFonts w:ascii="Arial" w:hAnsi="Arial" w:cs="Arial"/>
          <w:b/>
          <w:szCs w:val="18"/>
        </w:rPr>
        <w:t xml:space="preserve">9. </w:t>
      </w:r>
      <w:r w:rsidR="008B3858" w:rsidRPr="00E625E1">
        <w:rPr>
          <w:rFonts w:ascii="Arial" w:hAnsi="Arial" w:cs="Arial"/>
          <w:b/>
          <w:szCs w:val="18"/>
        </w:rPr>
        <w:t xml:space="preserve">22 </w:t>
      </w:r>
      <w:r w:rsidR="002E0028" w:rsidRPr="00E625E1">
        <w:rPr>
          <w:rFonts w:ascii="Arial" w:hAnsi="Arial" w:cs="Arial"/>
          <w:b/>
          <w:szCs w:val="18"/>
        </w:rPr>
        <w:t>Redes Sociales Progresistas</w:t>
      </w:r>
      <w:r w:rsidR="005C1099" w:rsidRPr="00E625E1">
        <w:rPr>
          <w:rFonts w:ascii="Arial" w:hAnsi="Arial" w:cs="Arial"/>
          <w:b/>
          <w:szCs w:val="18"/>
        </w:rPr>
        <w:t>/PB</w:t>
      </w:r>
    </w:p>
    <w:p w14:paraId="0E7DA879" w14:textId="77777777" w:rsidR="005C1099" w:rsidRPr="00E625E1" w:rsidRDefault="005C1099" w:rsidP="003F2DA8">
      <w:pPr>
        <w:spacing w:after="0" w:line="240" w:lineRule="auto"/>
        <w:ind w:left="-709" w:right="-819"/>
        <w:rPr>
          <w:rFonts w:ascii="Arial" w:hAnsi="Arial" w:cs="Arial"/>
          <w:b/>
          <w:sz w:val="20"/>
          <w:szCs w:val="20"/>
        </w:rPr>
      </w:pPr>
      <w:r w:rsidRPr="00E625E1">
        <w:rPr>
          <w:rFonts w:ascii="Arial" w:hAnsi="Arial" w:cs="Arial"/>
          <w:b/>
          <w:sz w:val="20"/>
          <w:szCs w:val="20"/>
        </w:rPr>
        <w:t>Primera vuelta</w:t>
      </w:r>
    </w:p>
    <w:p w14:paraId="05B4ECF2" w14:textId="77777777" w:rsidR="004A0EF2" w:rsidRPr="00E625E1" w:rsidRDefault="004A0EF2" w:rsidP="003F2DA8">
      <w:pPr>
        <w:spacing w:after="0" w:line="240" w:lineRule="auto"/>
        <w:rPr>
          <w:rFonts w:ascii="Arial" w:hAnsi="Arial" w:cs="Arial"/>
          <w:sz w:val="20"/>
          <w:szCs w:val="20"/>
        </w:rPr>
      </w:pPr>
    </w:p>
    <w:tbl>
      <w:tblPr>
        <w:tblStyle w:val="Tablaconcuadrcula"/>
        <w:tblW w:w="5331" w:type="pct"/>
        <w:jc w:val="center"/>
        <w:tblLayout w:type="fixed"/>
        <w:tblLook w:val="04A0" w:firstRow="1" w:lastRow="0" w:firstColumn="1" w:lastColumn="0" w:noHBand="0" w:noVBand="1"/>
      </w:tblPr>
      <w:tblGrid>
        <w:gridCol w:w="446"/>
        <w:gridCol w:w="7347"/>
        <w:gridCol w:w="3260"/>
        <w:gridCol w:w="2410"/>
        <w:gridCol w:w="1842"/>
        <w:gridCol w:w="1276"/>
        <w:gridCol w:w="1276"/>
      </w:tblGrid>
      <w:tr w:rsidR="006A0D39" w:rsidRPr="00E625E1" w14:paraId="098F51A0" w14:textId="77777777" w:rsidTr="00BE1868">
        <w:trPr>
          <w:trHeight w:val="20"/>
          <w:tblHeader/>
          <w:jc w:val="center"/>
        </w:trPr>
        <w:tc>
          <w:tcPr>
            <w:tcW w:w="445" w:type="dxa"/>
            <w:shd w:val="clear" w:color="auto" w:fill="auto"/>
          </w:tcPr>
          <w:p w14:paraId="08F2C23B" w14:textId="77777777" w:rsidR="005D3DBA" w:rsidRPr="00E625E1" w:rsidRDefault="00EC588D" w:rsidP="00C45495">
            <w:pPr>
              <w:ind w:left="-108" w:right="-108"/>
              <w:jc w:val="center"/>
              <w:rPr>
                <w:rFonts w:ascii="Arial" w:hAnsi="Arial" w:cs="Arial"/>
                <w:b/>
                <w:sz w:val="18"/>
                <w:szCs w:val="18"/>
              </w:rPr>
            </w:pPr>
            <w:r w:rsidRPr="00E625E1">
              <w:rPr>
                <w:rFonts w:ascii="Arial" w:hAnsi="Arial" w:cs="Arial"/>
                <w:b/>
                <w:sz w:val="18"/>
                <w:szCs w:val="18"/>
              </w:rPr>
              <w:t>ID</w:t>
            </w:r>
          </w:p>
        </w:tc>
        <w:tc>
          <w:tcPr>
            <w:tcW w:w="7347" w:type="dxa"/>
            <w:shd w:val="clear" w:color="auto" w:fill="auto"/>
          </w:tcPr>
          <w:p w14:paraId="6411FB64" w14:textId="77777777" w:rsidR="005D3DBA" w:rsidRPr="00E625E1" w:rsidRDefault="005D3DBA" w:rsidP="003F2DA8">
            <w:pPr>
              <w:ind w:firstLine="27"/>
              <w:jc w:val="center"/>
              <w:rPr>
                <w:rFonts w:ascii="Arial" w:hAnsi="Arial" w:cs="Arial"/>
                <w:b/>
                <w:sz w:val="18"/>
                <w:szCs w:val="16"/>
              </w:rPr>
            </w:pPr>
            <w:r w:rsidRPr="00E625E1">
              <w:rPr>
                <w:rFonts w:ascii="Arial" w:hAnsi="Arial" w:cs="Arial"/>
                <w:b/>
                <w:sz w:val="18"/>
                <w:szCs w:val="16"/>
              </w:rPr>
              <w:t>Observación</w:t>
            </w:r>
          </w:p>
          <w:p w14:paraId="20E620BE" w14:textId="454719FC" w:rsidR="005D3DBA" w:rsidRPr="00E625E1" w:rsidRDefault="005D78F0" w:rsidP="003F2DA8">
            <w:pPr>
              <w:ind w:firstLine="27"/>
              <w:jc w:val="center"/>
              <w:rPr>
                <w:rFonts w:ascii="Arial" w:hAnsi="Arial" w:cs="Arial"/>
                <w:b/>
                <w:sz w:val="18"/>
                <w:szCs w:val="16"/>
              </w:rPr>
            </w:pPr>
            <w:r w:rsidRPr="00E625E1">
              <w:rPr>
                <w:rFonts w:ascii="Arial" w:hAnsi="Arial" w:cs="Arial"/>
                <w:b/>
                <w:sz w:val="18"/>
                <w:szCs w:val="16"/>
              </w:rPr>
              <w:t>Oficio Núm. INE/UTF/DA/</w:t>
            </w:r>
            <w:r w:rsidR="008650DC" w:rsidRPr="00E625E1">
              <w:rPr>
                <w:rFonts w:ascii="Arial" w:hAnsi="Arial" w:cs="Arial"/>
                <w:b/>
                <w:sz w:val="18"/>
                <w:szCs w:val="16"/>
              </w:rPr>
              <w:t>43549</w:t>
            </w:r>
            <w:r w:rsidR="005D3DBA" w:rsidRPr="00E625E1">
              <w:rPr>
                <w:rFonts w:ascii="Arial" w:hAnsi="Arial" w:cs="Arial"/>
                <w:b/>
                <w:sz w:val="18"/>
                <w:szCs w:val="16"/>
              </w:rPr>
              <w:t>/</w:t>
            </w:r>
            <w:r w:rsidR="008123D1" w:rsidRPr="00E625E1">
              <w:rPr>
                <w:rFonts w:ascii="Arial" w:hAnsi="Arial" w:cs="Arial"/>
                <w:b/>
                <w:sz w:val="18"/>
                <w:szCs w:val="16"/>
              </w:rPr>
              <w:t>2021</w:t>
            </w:r>
          </w:p>
          <w:p w14:paraId="3782E4B4" w14:textId="59D90A30" w:rsidR="005D3DBA" w:rsidRPr="00E625E1" w:rsidRDefault="008123D1" w:rsidP="00E61A70">
            <w:pPr>
              <w:ind w:firstLine="27"/>
              <w:jc w:val="center"/>
              <w:rPr>
                <w:rFonts w:ascii="Arial" w:hAnsi="Arial" w:cs="Arial"/>
                <w:b/>
                <w:sz w:val="18"/>
                <w:szCs w:val="16"/>
              </w:rPr>
            </w:pPr>
            <w:r w:rsidRPr="00E625E1">
              <w:rPr>
                <w:rFonts w:ascii="Arial" w:hAnsi="Arial" w:cs="Arial"/>
                <w:b/>
                <w:sz w:val="18"/>
                <w:szCs w:val="16"/>
              </w:rPr>
              <w:t>Fecha de notificación: 29</w:t>
            </w:r>
            <w:r w:rsidR="005D3DBA" w:rsidRPr="00E625E1">
              <w:rPr>
                <w:rFonts w:ascii="Arial" w:hAnsi="Arial" w:cs="Arial"/>
                <w:b/>
                <w:sz w:val="18"/>
                <w:szCs w:val="16"/>
              </w:rPr>
              <w:t xml:space="preserve"> de </w:t>
            </w:r>
            <w:r w:rsidRPr="00E625E1">
              <w:rPr>
                <w:rFonts w:ascii="Arial" w:hAnsi="Arial" w:cs="Arial"/>
                <w:b/>
                <w:sz w:val="18"/>
                <w:szCs w:val="16"/>
              </w:rPr>
              <w:t>octubre</w:t>
            </w:r>
            <w:r w:rsidR="005D3DBA" w:rsidRPr="00E625E1">
              <w:rPr>
                <w:rFonts w:ascii="Arial" w:hAnsi="Arial" w:cs="Arial"/>
                <w:b/>
                <w:sz w:val="18"/>
                <w:szCs w:val="16"/>
              </w:rPr>
              <w:t xml:space="preserve"> de 20</w:t>
            </w:r>
            <w:r w:rsidRPr="00E625E1">
              <w:rPr>
                <w:rFonts w:ascii="Arial" w:hAnsi="Arial" w:cs="Arial"/>
                <w:b/>
                <w:sz w:val="18"/>
                <w:szCs w:val="16"/>
              </w:rPr>
              <w:t>21</w:t>
            </w:r>
          </w:p>
        </w:tc>
        <w:tc>
          <w:tcPr>
            <w:tcW w:w="3260" w:type="dxa"/>
            <w:shd w:val="clear" w:color="auto" w:fill="auto"/>
          </w:tcPr>
          <w:p w14:paraId="338C9267" w14:textId="77777777" w:rsidR="005D3DBA" w:rsidRPr="00E625E1" w:rsidRDefault="005D3DBA" w:rsidP="003F2DA8">
            <w:pPr>
              <w:jc w:val="center"/>
              <w:rPr>
                <w:rFonts w:ascii="Arial" w:hAnsi="Arial" w:cs="Arial"/>
                <w:b/>
                <w:sz w:val="18"/>
                <w:szCs w:val="16"/>
              </w:rPr>
            </w:pPr>
            <w:r w:rsidRPr="00E625E1">
              <w:rPr>
                <w:rFonts w:ascii="Arial" w:hAnsi="Arial" w:cs="Arial"/>
                <w:b/>
                <w:sz w:val="18"/>
                <w:szCs w:val="16"/>
              </w:rPr>
              <w:t>Respuesta</w:t>
            </w:r>
          </w:p>
          <w:p w14:paraId="32D9380F" w14:textId="62493E73" w:rsidR="005D3DBA" w:rsidRPr="00E625E1" w:rsidRDefault="005D3DBA" w:rsidP="003F2DA8">
            <w:pPr>
              <w:jc w:val="center"/>
              <w:rPr>
                <w:rFonts w:ascii="Arial" w:hAnsi="Arial" w:cs="Arial"/>
                <w:b/>
                <w:sz w:val="18"/>
                <w:szCs w:val="16"/>
              </w:rPr>
            </w:pPr>
            <w:r w:rsidRPr="00E625E1">
              <w:rPr>
                <w:rFonts w:ascii="Arial" w:hAnsi="Arial" w:cs="Arial"/>
                <w:b/>
                <w:sz w:val="18"/>
                <w:szCs w:val="16"/>
              </w:rPr>
              <w:t xml:space="preserve">Escrito </w:t>
            </w:r>
            <w:r w:rsidR="0039733F" w:rsidRPr="00E625E1">
              <w:rPr>
                <w:rFonts w:ascii="Arial" w:hAnsi="Arial" w:cs="Arial"/>
                <w:b/>
                <w:sz w:val="18"/>
                <w:szCs w:val="18"/>
              </w:rPr>
              <w:t>CEE/CEFA/053/11/2021</w:t>
            </w:r>
          </w:p>
          <w:p w14:paraId="52486B98" w14:textId="5B784F6F" w:rsidR="005D3DBA" w:rsidRPr="00E625E1" w:rsidRDefault="005D3DBA" w:rsidP="00E86C45">
            <w:pPr>
              <w:jc w:val="center"/>
              <w:rPr>
                <w:rFonts w:ascii="Arial" w:hAnsi="Arial" w:cs="Arial"/>
                <w:b/>
                <w:sz w:val="18"/>
                <w:szCs w:val="14"/>
              </w:rPr>
            </w:pPr>
            <w:r w:rsidRPr="00E625E1">
              <w:rPr>
                <w:rFonts w:ascii="Arial" w:hAnsi="Arial" w:cs="Arial"/>
                <w:b/>
                <w:sz w:val="18"/>
                <w:szCs w:val="16"/>
              </w:rPr>
              <w:t>Fecha d</w:t>
            </w:r>
            <w:r w:rsidR="009648A3" w:rsidRPr="00E625E1">
              <w:rPr>
                <w:rFonts w:ascii="Arial" w:hAnsi="Arial" w:cs="Arial"/>
                <w:b/>
                <w:sz w:val="18"/>
                <w:szCs w:val="16"/>
              </w:rPr>
              <w:t xml:space="preserve">el escrito: </w:t>
            </w:r>
            <w:r w:rsidR="008123D1" w:rsidRPr="00E625E1">
              <w:rPr>
                <w:rFonts w:ascii="Arial" w:hAnsi="Arial" w:cs="Arial"/>
                <w:b/>
                <w:sz w:val="18"/>
                <w:szCs w:val="16"/>
              </w:rPr>
              <w:t>15</w:t>
            </w:r>
            <w:r w:rsidR="009648A3" w:rsidRPr="00E625E1">
              <w:rPr>
                <w:rFonts w:ascii="Arial" w:hAnsi="Arial" w:cs="Arial"/>
                <w:b/>
                <w:sz w:val="18"/>
                <w:szCs w:val="16"/>
              </w:rPr>
              <w:t xml:space="preserve"> de </w:t>
            </w:r>
            <w:r w:rsidR="008123D1" w:rsidRPr="00E625E1">
              <w:rPr>
                <w:rFonts w:ascii="Arial" w:hAnsi="Arial" w:cs="Arial"/>
                <w:b/>
                <w:sz w:val="18"/>
                <w:szCs w:val="16"/>
              </w:rPr>
              <w:t>noviembre</w:t>
            </w:r>
            <w:r w:rsidR="00E86C45" w:rsidRPr="00E625E1">
              <w:rPr>
                <w:rFonts w:ascii="Arial" w:hAnsi="Arial" w:cs="Arial"/>
                <w:b/>
                <w:sz w:val="18"/>
                <w:szCs w:val="16"/>
              </w:rPr>
              <w:t xml:space="preserve"> de 2021</w:t>
            </w:r>
          </w:p>
        </w:tc>
        <w:tc>
          <w:tcPr>
            <w:tcW w:w="2410" w:type="dxa"/>
            <w:shd w:val="clear" w:color="auto" w:fill="auto"/>
          </w:tcPr>
          <w:p w14:paraId="3F547F62" w14:textId="77777777" w:rsidR="005D3DBA" w:rsidRPr="00E625E1" w:rsidRDefault="005D3DBA" w:rsidP="003F2DA8">
            <w:pPr>
              <w:jc w:val="center"/>
              <w:rPr>
                <w:rFonts w:ascii="Arial" w:hAnsi="Arial" w:cs="Arial"/>
                <w:b/>
                <w:sz w:val="18"/>
                <w:szCs w:val="16"/>
              </w:rPr>
            </w:pPr>
            <w:r w:rsidRPr="00E625E1">
              <w:rPr>
                <w:rFonts w:ascii="Arial" w:hAnsi="Arial" w:cs="Arial"/>
                <w:b/>
                <w:sz w:val="18"/>
                <w:szCs w:val="16"/>
              </w:rPr>
              <w:t>Análisis</w:t>
            </w:r>
          </w:p>
        </w:tc>
        <w:tc>
          <w:tcPr>
            <w:tcW w:w="1842" w:type="dxa"/>
            <w:shd w:val="clear" w:color="auto" w:fill="auto"/>
          </w:tcPr>
          <w:p w14:paraId="27A7B249" w14:textId="77777777" w:rsidR="005D3DBA" w:rsidRPr="00E625E1" w:rsidRDefault="005D3DBA" w:rsidP="003F2DA8">
            <w:pPr>
              <w:jc w:val="center"/>
              <w:rPr>
                <w:rFonts w:ascii="Arial" w:hAnsi="Arial" w:cs="Arial"/>
                <w:b/>
                <w:sz w:val="18"/>
                <w:szCs w:val="18"/>
              </w:rPr>
            </w:pPr>
            <w:r w:rsidRPr="00E625E1">
              <w:rPr>
                <w:rFonts w:ascii="Arial" w:hAnsi="Arial" w:cs="Arial"/>
                <w:b/>
                <w:sz w:val="18"/>
                <w:szCs w:val="18"/>
              </w:rPr>
              <w:t>Conclusión</w:t>
            </w:r>
          </w:p>
        </w:tc>
        <w:tc>
          <w:tcPr>
            <w:tcW w:w="1276" w:type="dxa"/>
            <w:shd w:val="clear" w:color="auto" w:fill="auto"/>
          </w:tcPr>
          <w:p w14:paraId="676F72A2" w14:textId="77777777" w:rsidR="005D3DBA" w:rsidRPr="00E625E1" w:rsidRDefault="005D3DBA" w:rsidP="003F2DA8">
            <w:pPr>
              <w:jc w:val="center"/>
              <w:rPr>
                <w:rFonts w:ascii="Arial" w:hAnsi="Arial" w:cs="Arial"/>
                <w:b/>
                <w:sz w:val="18"/>
                <w:szCs w:val="18"/>
              </w:rPr>
            </w:pPr>
            <w:r w:rsidRPr="00E625E1">
              <w:rPr>
                <w:rFonts w:ascii="Arial" w:hAnsi="Arial" w:cs="Arial"/>
                <w:b/>
                <w:sz w:val="18"/>
                <w:szCs w:val="18"/>
              </w:rPr>
              <w:t xml:space="preserve">Falta concreta </w:t>
            </w:r>
          </w:p>
        </w:tc>
        <w:tc>
          <w:tcPr>
            <w:tcW w:w="1276" w:type="dxa"/>
            <w:shd w:val="clear" w:color="auto" w:fill="auto"/>
          </w:tcPr>
          <w:p w14:paraId="398DA212" w14:textId="77777777" w:rsidR="005D3DBA" w:rsidRPr="00E625E1" w:rsidRDefault="005D3DBA" w:rsidP="003F2DA8">
            <w:pPr>
              <w:jc w:val="center"/>
              <w:rPr>
                <w:rFonts w:ascii="Arial" w:hAnsi="Arial" w:cs="Arial"/>
                <w:b/>
                <w:sz w:val="18"/>
                <w:szCs w:val="18"/>
              </w:rPr>
            </w:pPr>
            <w:r w:rsidRPr="00E625E1">
              <w:rPr>
                <w:rFonts w:ascii="Arial" w:hAnsi="Arial" w:cs="Arial"/>
                <w:b/>
                <w:sz w:val="18"/>
                <w:szCs w:val="18"/>
              </w:rPr>
              <w:t>Artículo que incumplió</w:t>
            </w:r>
          </w:p>
        </w:tc>
      </w:tr>
      <w:tr w:rsidR="006A0D39" w:rsidRPr="00E625E1" w14:paraId="2065CDE3" w14:textId="77777777" w:rsidTr="00BE1868">
        <w:trPr>
          <w:trHeight w:val="20"/>
          <w:jc w:val="center"/>
        </w:trPr>
        <w:tc>
          <w:tcPr>
            <w:tcW w:w="445" w:type="dxa"/>
            <w:shd w:val="clear" w:color="auto" w:fill="auto"/>
          </w:tcPr>
          <w:p w14:paraId="2BAD1B46" w14:textId="77777777" w:rsidR="00E31CE2" w:rsidRPr="00E625E1" w:rsidRDefault="00E31CE2" w:rsidP="00B76AE7">
            <w:pPr>
              <w:ind w:left="34" w:right="-108"/>
              <w:jc w:val="center"/>
              <w:rPr>
                <w:rFonts w:ascii="Arial" w:hAnsi="Arial" w:cs="Arial"/>
                <w:b/>
                <w:sz w:val="18"/>
                <w:szCs w:val="18"/>
              </w:rPr>
            </w:pPr>
          </w:p>
          <w:p w14:paraId="7DFCBD3F" w14:textId="44007CF0" w:rsidR="00B76AE7" w:rsidRPr="00E625E1" w:rsidRDefault="00E31CE2" w:rsidP="00B76AE7">
            <w:pPr>
              <w:ind w:left="34" w:right="-108"/>
              <w:jc w:val="center"/>
              <w:rPr>
                <w:rFonts w:ascii="Arial" w:hAnsi="Arial" w:cs="Arial"/>
                <w:b/>
                <w:sz w:val="18"/>
                <w:szCs w:val="18"/>
              </w:rPr>
            </w:pPr>
            <w:r w:rsidRPr="00E625E1">
              <w:rPr>
                <w:rFonts w:ascii="Arial" w:hAnsi="Arial" w:cs="Arial"/>
                <w:b/>
                <w:sz w:val="18"/>
                <w:szCs w:val="18"/>
              </w:rPr>
              <w:t>1</w:t>
            </w:r>
          </w:p>
        </w:tc>
        <w:tc>
          <w:tcPr>
            <w:tcW w:w="7347" w:type="dxa"/>
            <w:shd w:val="clear" w:color="auto" w:fill="auto"/>
          </w:tcPr>
          <w:p w14:paraId="1AA043A2" w14:textId="77777777" w:rsidR="008650DC" w:rsidRPr="00E625E1" w:rsidRDefault="008650DC" w:rsidP="008650DC">
            <w:pPr>
              <w:pStyle w:val="NormalWeb"/>
              <w:rPr>
                <w:rStyle w:val="Textoennegrita"/>
                <w:i/>
                <w:sz w:val="22"/>
                <w:szCs w:val="22"/>
              </w:rPr>
            </w:pPr>
            <w:r w:rsidRPr="00E625E1">
              <w:rPr>
                <w:rStyle w:val="Textoennegrita"/>
                <w:i/>
                <w:sz w:val="22"/>
                <w:szCs w:val="22"/>
              </w:rPr>
              <w:t>Gabinete</w:t>
            </w:r>
          </w:p>
          <w:p w14:paraId="114F5D9E" w14:textId="77777777" w:rsidR="008650DC" w:rsidRPr="00E625E1" w:rsidRDefault="008650DC" w:rsidP="008650DC">
            <w:pPr>
              <w:pStyle w:val="NormalWeb"/>
              <w:rPr>
                <w:rStyle w:val="Textoennegrita"/>
                <w:i/>
              </w:rPr>
            </w:pPr>
          </w:p>
          <w:p w14:paraId="2CC73FFB" w14:textId="77777777" w:rsidR="008650DC" w:rsidRPr="00E625E1" w:rsidRDefault="008650DC" w:rsidP="008650DC">
            <w:pPr>
              <w:pStyle w:val="NormalWeb"/>
              <w:rPr>
                <w:rStyle w:val="Textoennegrita"/>
                <w:i/>
              </w:rPr>
            </w:pPr>
            <w:r w:rsidRPr="00E625E1">
              <w:rPr>
                <w:rStyle w:val="Textoennegrita"/>
                <w:i/>
              </w:rPr>
              <w:t>Informe Anual</w:t>
            </w:r>
          </w:p>
          <w:p w14:paraId="72EE41E5" w14:textId="77777777" w:rsidR="008650DC" w:rsidRPr="00E625E1" w:rsidRDefault="008650DC" w:rsidP="008650DC">
            <w:pPr>
              <w:pStyle w:val="NormalWeb"/>
              <w:rPr>
                <w:rStyle w:val="Textoennegrita"/>
                <w:i/>
              </w:rPr>
            </w:pPr>
          </w:p>
          <w:p w14:paraId="3962D37F" w14:textId="77777777" w:rsidR="008650DC" w:rsidRPr="00E625E1" w:rsidRDefault="008650DC" w:rsidP="0099366E">
            <w:pPr>
              <w:jc w:val="both"/>
              <w:rPr>
                <w:rFonts w:ascii="Arial" w:eastAsia="Times New Roman" w:hAnsi="Arial" w:cs="Arial"/>
                <w:i/>
                <w:sz w:val="18"/>
                <w:szCs w:val="18"/>
              </w:rPr>
            </w:pPr>
            <w:r w:rsidRPr="00E625E1">
              <w:rPr>
                <w:rFonts w:ascii="Arial" w:eastAsia="Times New Roman" w:hAnsi="Arial" w:cs="Arial"/>
                <w:i/>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1F5878CB" w14:textId="77777777" w:rsidR="008650DC" w:rsidRPr="00E625E1" w:rsidRDefault="008650DC" w:rsidP="008650DC">
            <w:pPr>
              <w:pStyle w:val="Prrafodelista"/>
              <w:spacing w:after="0" w:line="240" w:lineRule="auto"/>
              <w:ind w:left="426"/>
              <w:jc w:val="both"/>
              <w:rPr>
                <w:rFonts w:ascii="Arial" w:eastAsia="Times New Roman" w:hAnsi="Arial" w:cs="Arial"/>
                <w:i/>
                <w:sz w:val="18"/>
                <w:szCs w:val="18"/>
              </w:rPr>
            </w:pPr>
          </w:p>
          <w:p w14:paraId="201ECC6E" w14:textId="482531D1" w:rsidR="008650DC" w:rsidRPr="00E625E1" w:rsidRDefault="008650DC" w:rsidP="008650DC">
            <w:pPr>
              <w:jc w:val="both"/>
              <w:rPr>
                <w:rFonts w:ascii="Arial" w:eastAsia="Times New Roman" w:hAnsi="Arial" w:cs="Arial"/>
                <w:i/>
                <w:sz w:val="18"/>
                <w:szCs w:val="18"/>
              </w:rPr>
            </w:pPr>
            <w:r w:rsidRPr="00E625E1">
              <w:rPr>
                <w:rFonts w:ascii="Arial" w:eastAsia="Times New Roman" w:hAnsi="Arial" w:cs="Arial"/>
                <w:i/>
                <w:sz w:val="18"/>
                <w:szCs w:val="18"/>
              </w:rPr>
              <w:t>Se le solicita presentar en el SIF, lo siguiente:</w:t>
            </w:r>
          </w:p>
          <w:p w14:paraId="55F506B3" w14:textId="77777777" w:rsidR="0099366E" w:rsidRPr="00E625E1" w:rsidRDefault="0099366E" w:rsidP="008650DC">
            <w:pPr>
              <w:jc w:val="both"/>
              <w:rPr>
                <w:rFonts w:ascii="Arial" w:eastAsia="Times New Roman" w:hAnsi="Arial" w:cs="Arial"/>
                <w:i/>
                <w:sz w:val="18"/>
                <w:szCs w:val="18"/>
              </w:rPr>
            </w:pPr>
          </w:p>
          <w:p w14:paraId="589552C7" w14:textId="77777777" w:rsidR="008650DC" w:rsidRPr="00E625E1" w:rsidRDefault="008650DC" w:rsidP="008650DC">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 xml:space="preserve">Indique si los integrantes de sus órganos directivos, recibieron alguna remuneración durante el ejercicio 2020. </w:t>
            </w:r>
          </w:p>
          <w:p w14:paraId="73958CAF" w14:textId="77777777" w:rsidR="008650DC" w:rsidRPr="00E625E1" w:rsidRDefault="008650DC" w:rsidP="008650DC">
            <w:pPr>
              <w:pStyle w:val="Prrafodelista"/>
              <w:spacing w:after="0" w:line="240" w:lineRule="auto"/>
              <w:ind w:left="284"/>
              <w:jc w:val="both"/>
              <w:rPr>
                <w:rFonts w:ascii="Arial" w:eastAsia="Times New Roman" w:hAnsi="Arial" w:cs="Arial"/>
                <w:i/>
                <w:sz w:val="18"/>
                <w:szCs w:val="18"/>
              </w:rPr>
            </w:pPr>
          </w:p>
          <w:p w14:paraId="4B430119" w14:textId="77777777" w:rsidR="008650DC" w:rsidRPr="00E625E1" w:rsidRDefault="008650DC" w:rsidP="008650DC">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Indique la manera en que su instituto político desempeña sus actividades, así como la manera en que se le remunera al personal que labora en dicho instituto.</w:t>
            </w:r>
          </w:p>
          <w:p w14:paraId="648DE8BB" w14:textId="77777777" w:rsidR="008650DC" w:rsidRPr="00E625E1" w:rsidRDefault="008650DC" w:rsidP="008650DC">
            <w:pPr>
              <w:pStyle w:val="Prrafodelista"/>
              <w:rPr>
                <w:rFonts w:ascii="Arial" w:eastAsia="Times New Roman" w:hAnsi="Arial" w:cs="Arial"/>
                <w:i/>
                <w:sz w:val="18"/>
                <w:szCs w:val="18"/>
              </w:rPr>
            </w:pPr>
          </w:p>
          <w:p w14:paraId="3326472B" w14:textId="77777777" w:rsidR="008650DC" w:rsidRPr="00E625E1" w:rsidRDefault="008650DC" w:rsidP="008650DC">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En caso de que hubieran recibido alguna remuneración, presentar lo siguiente:</w:t>
            </w:r>
          </w:p>
          <w:p w14:paraId="5E85126A" w14:textId="77777777" w:rsidR="008650DC" w:rsidRPr="00E625E1" w:rsidRDefault="008650DC" w:rsidP="008650DC">
            <w:pPr>
              <w:pStyle w:val="Prrafodelista"/>
              <w:rPr>
                <w:rFonts w:ascii="Arial" w:eastAsia="Times New Roman" w:hAnsi="Arial" w:cs="Arial"/>
                <w:i/>
                <w:sz w:val="18"/>
                <w:szCs w:val="18"/>
              </w:rPr>
            </w:pPr>
          </w:p>
          <w:p w14:paraId="32204586" w14:textId="77777777" w:rsidR="008650DC" w:rsidRPr="00E625E1" w:rsidRDefault="008650DC" w:rsidP="008650DC">
            <w:pPr>
              <w:pStyle w:val="Prrafodelista"/>
              <w:spacing w:after="0" w:line="240" w:lineRule="auto"/>
              <w:ind w:left="426" w:hanging="142"/>
              <w:jc w:val="both"/>
              <w:rPr>
                <w:rFonts w:ascii="Arial" w:eastAsia="Times New Roman" w:hAnsi="Arial" w:cs="Arial"/>
                <w:i/>
                <w:sz w:val="18"/>
                <w:szCs w:val="18"/>
              </w:rPr>
            </w:pPr>
            <w:r w:rsidRPr="00E625E1">
              <w:rPr>
                <w:rFonts w:ascii="Arial" w:eastAsia="Times New Roman" w:hAnsi="Arial" w:cs="Arial"/>
                <w:i/>
                <w:sz w:val="18"/>
                <w:szCs w:val="18"/>
              </w:rPr>
              <w:t>•</w:t>
            </w:r>
            <w:r w:rsidRPr="00E625E1">
              <w:rPr>
                <w:rFonts w:ascii="Arial" w:eastAsia="Times New Roman" w:hAnsi="Arial" w:cs="Arial"/>
                <w:i/>
                <w:sz w:val="18"/>
                <w:szCs w:val="18"/>
              </w:rPr>
              <w:tab/>
              <w:t>Las correcciones respectivas, de tal forma que se reflejen los registros contables por sueldos y salarios a los órganos directivos y al personal que labora en el instituto político que representa.</w:t>
            </w:r>
          </w:p>
          <w:p w14:paraId="1B17F76E" w14:textId="77777777" w:rsidR="008650DC" w:rsidRPr="00E625E1" w:rsidRDefault="008650DC" w:rsidP="008650DC">
            <w:pPr>
              <w:pStyle w:val="Prrafodelista"/>
              <w:spacing w:after="0" w:line="240" w:lineRule="auto"/>
              <w:ind w:left="426" w:hanging="142"/>
              <w:jc w:val="both"/>
              <w:rPr>
                <w:rFonts w:ascii="Arial" w:eastAsia="Times New Roman" w:hAnsi="Arial" w:cs="Arial"/>
                <w:i/>
                <w:sz w:val="18"/>
                <w:szCs w:val="18"/>
              </w:rPr>
            </w:pPr>
            <w:r w:rsidRPr="00E625E1">
              <w:rPr>
                <w:rFonts w:ascii="Arial" w:eastAsia="Times New Roman" w:hAnsi="Arial" w:cs="Arial"/>
                <w:i/>
                <w:sz w:val="18"/>
                <w:szCs w:val="18"/>
              </w:rPr>
              <w:t xml:space="preserve"> </w:t>
            </w:r>
          </w:p>
          <w:p w14:paraId="017BF0F6" w14:textId="77777777" w:rsidR="008650DC" w:rsidRPr="00E625E1" w:rsidRDefault="008650DC" w:rsidP="008650DC">
            <w:pPr>
              <w:pStyle w:val="Prrafodelista"/>
              <w:spacing w:after="0" w:line="240" w:lineRule="auto"/>
              <w:ind w:left="426" w:hanging="142"/>
              <w:jc w:val="both"/>
              <w:rPr>
                <w:rFonts w:ascii="Arial" w:eastAsia="Times New Roman" w:hAnsi="Arial" w:cs="Arial"/>
                <w:i/>
                <w:sz w:val="18"/>
                <w:szCs w:val="18"/>
              </w:rPr>
            </w:pPr>
            <w:r w:rsidRPr="00E625E1">
              <w:rPr>
                <w:rFonts w:ascii="Arial" w:eastAsia="Times New Roman" w:hAnsi="Arial" w:cs="Arial"/>
                <w:i/>
                <w:sz w:val="18"/>
                <w:szCs w:val="18"/>
              </w:rPr>
              <w:t>•</w:t>
            </w:r>
            <w:r w:rsidRPr="00E625E1">
              <w:rPr>
                <w:rFonts w:ascii="Arial" w:eastAsia="Times New Roman" w:hAnsi="Arial" w:cs="Arial"/>
                <w:i/>
                <w:sz w:val="18"/>
                <w:szCs w:val="18"/>
              </w:rPr>
              <w:tab/>
              <w:t xml:space="preserve">Las pólizas, con el respectivo soporte documental a nombre del sujeto obligado y con la totalidad de los requisitos fiscales. </w:t>
            </w:r>
          </w:p>
          <w:p w14:paraId="0AD7B11D" w14:textId="77777777" w:rsidR="008650DC" w:rsidRPr="00E625E1" w:rsidRDefault="008650DC" w:rsidP="008650DC">
            <w:pPr>
              <w:pStyle w:val="Prrafodelista"/>
              <w:spacing w:after="0" w:line="240" w:lineRule="auto"/>
              <w:ind w:left="426" w:hanging="142"/>
              <w:jc w:val="both"/>
              <w:rPr>
                <w:rFonts w:ascii="Arial" w:eastAsia="Times New Roman" w:hAnsi="Arial" w:cs="Arial"/>
                <w:i/>
                <w:sz w:val="18"/>
                <w:szCs w:val="18"/>
              </w:rPr>
            </w:pPr>
          </w:p>
          <w:p w14:paraId="0FB24B4E" w14:textId="77777777" w:rsidR="008650DC" w:rsidRPr="00E625E1" w:rsidRDefault="008650DC" w:rsidP="008650DC">
            <w:pPr>
              <w:ind w:left="426" w:hanging="142"/>
              <w:jc w:val="both"/>
              <w:rPr>
                <w:rFonts w:ascii="Arial" w:eastAsia="Times New Roman" w:hAnsi="Arial" w:cs="Arial"/>
                <w:i/>
                <w:sz w:val="18"/>
                <w:szCs w:val="18"/>
              </w:rPr>
            </w:pPr>
            <w:r w:rsidRPr="00E625E1">
              <w:rPr>
                <w:rFonts w:ascii="Arial" w:eastAsia="Times New Roman" w:hAnsi="Arial" w:cs="Arial"/>
                <w:i/>
                <w:sz w:val="18"/>
                <w:szCs w:val="18"/>
              </w:rPr>
              <w:t>•</w:t>
            </w:r>
            <w:r w:rsidRPr="00E625E1">
              <w:rPr>
                <w:rFonts w:ascii="Arial" w:eastAsia="Times New Roman" w:hAnsi="Arial" w:cs="Arial"/>
                <w:i/>
                <w:sz w:val="18"/>
                <w:szCs w:val="18"/>
              </w:rPr>
              <w:tab/>
              <w:t xml:space="preserve">Los cheques o transferencias bancarias expedidos a nombre del prestador del servicio; así como los estados de cuenta bancarios en los que se refleje el cobro de los mismos. </w:t>
            </w:r>
          </w:p>
          <w:p w14:paraId="45FF9CEE" w14:textId="77777777" w:rsidR="008650DC" w:rsidRPr="00E625E1" w:rsidRDefault="008650DC" w:rsidP="008650DC">
            <w:pPr>
              <w:ind w:left="426" w:hanging="142"/>
              <w:jc w:val="both"/>
              <w:rPr>
                <w:rFonts w:ascii="Arial" w:eastAsia="Times New Roman" w:hAnsi="Arial" w:cs="Arial"/>
                <w:i/>
                <w:sz w:val="18"/>
                <w:szCs w:val="18"/>
              </w:rPr>
            </w:pPr>
            <w:r w:rsidRPr="00E625E1">
              <w:rPr>
                <w:rFonts w:ascii="Arial" w:eastAsia="Times New Roman" w:hAnsi="Arial" w:cs="Arial"/>
                <w:i/>
                <w:sz w:val="18"/>
                <w:szCs w:val="18"/>
              </w:rPr>
              <w:t>•</w:t>
            </w:r>
            <w:r w:rsidRPr="00E625E1">
              <w:rPr>
                <w:rFonts w:ascii="Arial" w:eastAsia="Times New Roman" w:hAnsi="Arial" w:cs="Arial"/>
                <w:i/>
                <w:sz w:val="18"/>
                <w:szCs w:val="18"/>
              </w:rPr>
              <w:tab/>
              <w:t xml:space="preserve">Los contratos de prestación de servicios celebrados entre el sujeto obligado y el personal del instituto político que representa, debidamente firmados por las partes contratantes, en los cuales se detallen con toda precisión el objeto del contrato, tiempo y condiciones del mismo, así como el importe pactado y la forma de pago, </w:t>
            </w:r>
            <w:r w:rsidRPr="00E625E1">
              <w:rPr>
                <w:rFonts w:ascii="Arial" w:eastAsia="Times New Roman" w:hAnsi="Arial" w:cs="Arial"/>
                <w:i/>
                <w:sz w:val="18"/>
                <w:szCs w:val="18"/>
              </w:rPr>
              <w:lastRenderedPageBreak/>
              <w:t xml:space="preserve">junto con la copia de la credencial para votar en los casos en que los pagos fueron por concepto de honorarios asimilables a sueldos. </w:t>
            </w:r>
          </w:p>
          <w:p w14:paraId="7A343162" w14:textId="77777777" w:rsidR="008650DC" w:rsidRPr="00E625E1" w:rsidRDefault="008650DC" w:rsidP="008650DC">
            <w:pPr>
              <w:ind w:left="426" w:hanging="142"/>
              <w:jc w:val="both"/>
              <w:rPr>
                <w:rFonts w:ascii="Arial" w:eastAsia="Times New Roman" w:hAnsi="Arial" w:cs="Arial"/>
                <w:i/>
                <w:sz w:val="18"/>
                <w:szCs w:val="18"/>
              </w:rPr>
            </w:pPr>
            <w:r w:rsidRPr="00E625E1">
              <w:rPr>
                <w:rFonts w:ascii="Arial" w:eastAsia="Times New Roman" w:hAnsi="Arial" w:cs="Arial"/>
                <w:i/>
                <w:sz w:val="18"/>
                <w:szCs w:val="18"/>
              </w:rPr>
              <w:t>•</w:t>
            </w:r>
            <w:r w:rsidRPr="00E625E1">
              <w:rPr>
                <w:rFonts w:ascii="Arial" w:eastAsia="Times New Roman" w:hAnsi="Arial" w:cs="Arial"/>
                <w:i/>
                <w:sz w:val="18"/>
                <w:szCs w:val="18"/>
              </w:rPr>
              <w:tab/>
              <w:t xml:space="preserve">La relación del cálculo de la nómina en formato Excel, con los datos de los miembros que laboren y/o presten sus servicios al instituto político (RFC, nombre, número de empleado, etc.) la cual deberá corresponder a los registros contables. </w:t>
            </w:r>
          </w:p>
          <w:p w14:paraId="3F5779BB" w14:textId="77777777" w:rsidR="008650DC" w:rsidRPr="00E625E1" w:rsidRDefault="008650DC" w:rsidP="008650DC">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Las aclaraciones que a su derecho convenga.</w:t>
            </w:r>
          </w:p>
          <w:p w14:paraId="19E5E1F6" w14:textId="77777777" w:rsidR="008650DC" w:rsidRPr="00E625E1" w:rsidRDefault="008650DC" w:rsidP="008650DC">
            <w:pPr>
              <w:pStyle w:val="Prrafodelista"/>
              <w:spacing w:after="0" w:line="240" w:lineRule="auto"/>
              <w:ind w:left="284"/>
              <w:jc w:val="both"/>
              <w:rPr>
                <w:rFonts w:ascii="Arial" w:eastAsia="Times New Roman" w:hAnsi="Arial" w:cs="Arial"/>
                <w:i/>
                <w:sz w:val="18"/>
                <w:szCs w:val="18"/>
              </w:rPr>
            </w:pPr>
          </w:p>
          <w:p w14:paraId="231A6AD8" w14:textId="77777777" w:rsidR="008650DC" w:rsidRPr="00E625E1" w:rsidRDefault="008650DC" w:rsidP="008650DC">
            <w:pPr>
              <w:jc w:val="both"/>
              <w:rPr>
                <w:rFonts w:ascii="Arial" w:eastAsia="Times New Roman" w:hAnsi="Arial" w:cs="Arial"/>
                <w:i/>
                <w:sz w:val="18"/>
                <w:szCs w:val="18"/>
              </w:rPr>
            </w:pPr>
            <w:r w:rsidRPr="00E625E1">
              <w:rPr>
                <w:rFonts w:ascii="Arial" w:eastAsia="Times New Roman" w:hAnsi="Arial" w:cs="Arial"/>
                <w:i/>
                <w:sz w:val="18"/>
                <w:szCs w:val="18"/>
              </w:rPr>
              <w:t>Lo anterior, de conformidad con lo dispuesto en los artículos 33, numeral 1, 37, 39, numeral 3, 41, 46, 126, 127, 129, 130, 131, 132 y 133 del RF.</w:t>
            </w:r>
          </w:p>
          <w:p w14:paraId="099DCC50" w14:textId="0D29BAA0" w:rsidR="00B76AE7" w:rsidRPr="00E625E1" w:rsidRDefault="00E31CE2" w:rsidP="00E31CE2">
            <w:pPr>
              <w:autoSpaceDE w:val="0"/>
              <w:autoSpaceDN w:val="0"/>
              <w:adjustRightInd w:val="0"/>
              <w:ind w:right="49"/>
              <w:jc w:val="both"/>
              <w:rPr>
                <w:rFonts w:ascii="Arial" w:hAnsi="Arial" w:cs="Arial"/>
                <w:i/>
                <w:sz w:val="18"/>
                <w:szCs w:val="16"/>
              </w:rPr>
            </w:pPr>
            <w:r w:rsidRPr="00E625E1">
              <w:rPr>
                <w:rFonts w:ascii="Arial" w:hAnsi="Arial" w:cs="Arial"/>
                <w:i/>
                <w:sz w:val="18"/>
                <w:szCs w:val="16"/>
              </w:rPr>
              <w:t xml:space="preserve"> </w:t>
            </w:r>
          </w:p>
          <w:p w14:paraId="7188CFC6" w14:textId="77777777" w:rsidR="00B76AE7" w:rsidRPr="00E625E1" w:rsidRDefault="00B76AE7" w:rsidP="00E31CE2">
            <w:pPr>
              <w:pStyle w:val="NormalWeb"/>
              <w:rPr>
                <w:b/>
                <w:sz w:val="16"/>
                <w:szCs w:val="16"/>
              </w:rPr>
            </w:pPr>
          </w:p>
        </w:tc>
        <w:tc>
          <w:tcPr>
            <w:tcW w:w="3260" w:type="dxa"/>
            <w:shd w:val="clear" w:color="auto" w:fill="auto"/>
          </w:tcPr>
          <w:p w14:paraId="2897DB50" w14:textId="77777777" w:rsidR="00B76AE7" w:rsidRPr="00E625E1" w:rsidRDefault="00B76AE7" w:rsidP="00B76AE7">
            <w:pPr>
              <w:jc w:val="both"/>
              <w:rPr>
                <w:rFonts w:ascii="Arial" w:hAnsi="Arial" w:cs="Arial"/>
                <w:i/>
                <w:sz w:val="18"/>
                <w:szCs w:val="16"/>
              </w:rPr>
            </w:pPr>
            <w:r w:rsidRPr="00E625E1">
              <w:rPr>
                <w:rFonts w:ascii="Arial" w:hAnsi="Arial" w:cs="Arial"/>
                <w:i/>
                <w:sz w:val="18"/>
                <w:szCs w:val="16"/>
              </w:rPr>
              <w:lastRenderedPageBreak/>
              <w:t>“(…)</w:t>
            </w:r>
          </w:p>
          <w:p w14:paraId="64C5539E" w14:textId="77777777" w:rsidR="00B76AE7" w:rsidRPr="00E625E1" w:rsidRDefault="00B76AE7" w:rsidP="00B76AE7">
            <w:pPr>
              <w:jc w:val="both"/>
              <w:rPr>
                <w:rFonts w:ascii="Arial" w:hAnsi="Arial" w:cs="Arial"/>
                <w:i/>
                <w:sz w:val="18"/>
                <w:szCs w:val="16"/>
              </w:rPr>
            </w:pPr>
          </w:p>
          <w:p w14:paraId="6EBE17FE" w14:textId="77777777" w:rsidR="0099366E" w:rsidRPr="00E625E1" w:rsidRDefault="00E31CE2" w:rsidP="0099366E">
            <w:pPr>
              <w:jc w:val="both"/>
              <w:rPr>
                <w:rFonts w:ascii="Arial" w:hAnsi="Arial" w:cs="Arial"/>
                <w:i/>
                <w:sz w:val="18"/>
                <w:szCs w:val="16"/>
              </w:rPr>
            </w:pPr>
            <w:r w:rsidRPr="00E625E1">
              <w:rPr>
                <w:rFonts w:ascii="Arial" w:hAnsi="Arial" w:cs="Arial"/>
                <w:i/>
                <w:sz w:val="18"/>
                <w:szCs w:val="16"/>
              </w:rPr>
              <w:t>“</w:t>
            </w:r>
            <w:r w:rsidR="0099366E" w:rsidRPr="00E625E1">
              <w:rPr>
                <w:rFonts w:ascii="Arial" w:hAnsi="Arial" w:cs="Arial"/>
                <w:i/>
                <w:sz w:val="18"/>
                <w:szCs w:val="16"/>
              </w:rPr>
              <w:t>Se informa que los integrantes de la Comisión Ejecutiva Estatal del partido no recibieron remuneración alguna en el ejercicio 2020.”</w:t>
            </w:r>
          </w:p>
          <w:p w14:paraId="0DAB64E3" w14:textId="77777777" w:rsidR="0099366E" w:rsidRPr="00E625E1" w:rsidRDefault="0099366E" w:rsidP="0099366E">
            <w:pPr>
              <w:jc w:val="both"/>
              <w:rPr>
                <w:rFonts w:ascii="Arial" w:hAnsi="Arial" w:cs="Arial"/>
                <w:i/>
                <w:sz w:val="18"/>
                <w:szCs w:val="16"/>
              </w:rPr>
            </w:pPr>
          </w:p>
          <w:p w14:paraId="034A0474" w14:textId="77777777" w:rsidR="0099366E" w:rsidRPr="00E625E1" w:rsidRDefault="0099366E" w:rsidP="0099366E">
            <w:pPr>
              <w:jc w:val="both"/>
              <w:rPr>
                <w:rFonts w:ascii="Arial" w:hAnsi="Arial" w:cs="Arial"/>
                <w:i/>
                <w:sz w:val="18"/>
                <w:szCs w:val="16"/>
              </w:rPr>
            </w:pPr>
            <w:r w:rsidRPr="00E625E1">
              <w:rPr>
                <w:rFonts w:ascii="Arial" w:hAnsi="Arial" w:cs="Arial"/>
                <w:i/>
                <w:sz w:val="18"/>
                <w:szCs w:val="16"/>
              </w:rPr>
              <w:t>“La Comisión Ejecutiva Estatal realiza las actividades políticas con base a sus estatutos y los miembros que integran dicha comisión la realiza de forma gratuita y desinteresada.”</w:t>
            </w:r>
          </w:p>
          <w:p w14:paraId="49997B28" w14:textId="77777777" w:rsidR="0099366E" w:rsidRPr="00E625E1" w:rsidRDefault="0099366E" w:rsidP="0099366E">
            <w:pPr>
              <w:jc w:val="both"/>
              <w:rPr>
                <w:rFonts w:ascii="Arial" w:hAnsi="Arial" w:cs="Arial"/>
                <w:i/>
                <w:sz w:val="18"/>
                <w:szCs w:val="16"/>
              </w:rPr>
            </w:pPr>
          </w:p>
          <w:p w14:paraId="20492CED" w14:textId="20167D09" w:rsidR="00B76AE7" w:rsidRPr="00E625E1" w:rsidRDefault="0099366E" w:rsidP="0099366E">
            <w:pPr>
              <w:jc w:val="both"/>
              <w:rPr>
                <w:rFonts w:ascii="Arial" w:hAnsi="Arial" w:cs="Arial"/>
                <w:sz w:val="18"/>
                <w:szCs w:val="16"/>
              </w:rPr>
            </w:pPr>
            <w:r w:rsidRPr="00E625E1">
              <w:rPr>
                <w:rFonts w:ascii="Arial" w:hAnsi="Arial" w:cs="Arial"/>
                <w:i/>
                <w:sz w:val="18"/>
                <w:szCs w:val="16"/>
              </w:rPr>
              <w:t>“Anexo relación de miembros de la comisión ejecutiva estatal del partido para sustentar lo descrito en párrafos anteriores y al mismo tiempo se registra en el SIF en la documentación adjunta al oficio de errores y omisiones de la Revisión del informe anual de 2020</w:t>
            </w:r>
            <w:r w:rsidR="00E31CE2" w:rsidRPr="00E625E1">
              <w:rPr>
                <w:rFonts w:ascii="Arial" w:hAnsi="Arial" w:cs="Arial"/>
                <w:i/>
                <w:sz w:val="18"/>
                <w:szCs w:val="16"/>
              </w:rPr>
              <w:t>.”</w:t>
            </w:r>
          </w:p>
          <w:p w14:paraId="324D3FA4" w14:textId="77777777" w:rsidR="00B76AE7" w:rsidRPr="00E625E1" w:rsidRDefault="00B76AE7" w:rsidP="00B21387">
            <w:pPr>
              <w:jc w:val="right"/>
              <w:rPr>
                <w:rFonts w:ascii="Arial" w:hAnsi="Arial" w:cs="Arial"/>
                <w:i/>
                <w:sz w:val="18"/>
                <w:szCs w:val="16"/>
              </w:rPr>
            </w:pPr>
            <w:r w:rsidRPr="00E625E1">
              <w:rPr>
                <w:rFonts w:ascii="Arial" w:hAnsi="Arial" w:cs="Arial"/>
                <w:i/>
                <w:sz w:val="18"/>
                <w:szCs w:val="16"/>
              </w:rPr>
              <w:t>(…)”</w:t>
            </w:r>
          </w:p>
          <w:p w14:paraId="588F36C1" w14:textId="77777777" w:rsidR="00B76AE7" w:rsidRPr="00E625E1" w:rsidRDefault="00B76AE7" w:rsidP="00B76AE7">
            <w:pPr>
              <w:jc w:val="both"/>
              <w:rPr>
                <w:rFonts w:ascii="Arial" w:hAnsi="Arial" w:cs="Arial"/>
                <w:sz w:val="18"/>
                <w:szCs w:val="16"/>
              </w:rPr>
            </w:pPr>
          </w:p>
          <w:p w14:paraId="093466D7" w14:textId="77777777" w:rsidR="00B76AE7" w:rsidRPr="00E625E1" w:rsidRDefault="00B76AE7" w:rsidP="00B76AE7">
            <w:pPr>
              <w:jc w:val="both"/>
              <w:rPr>
                <w:rFonts w:ascii="Arial" w:hAnsi="Arial" w:cs="Arial"/>
                <w:sz w:val="18"/>
                <w:szCs w:val="16"/>
              </w:rPr>
            </w:pPr>
          </w:p>
        </w:tc>
        <w:tc>
          <w:tcPr>
            <w:tcW w:w="2410" w:type="dxa"/>
            <w:shd w:val="clear" w:color="auto" w:fill="auto"/>
          </w:tcPr>
          <w:p w14:paraId="3A5A044C" w14:textId="77777777" w:rsidR="00B76AE7" w:rsidRPr="00E625E1" w:rsidRDefault="00B76AE7" w:rsidP="00B76AE7">
            <w:pPr>
              <w:pStyle w:val="Default"/>
              <w:jc w:val="both"/>
              <w:rPr>
                <w:b/>
                <w:bCs/>
                <w:color w:val="auto"/>
                <w:sz w:val="18"/>
                <w:szCs w:val="18"/>
              </w:rPr>
            </w:pPr>
            <w:r w:rsidRPr="00E625E1">
              <w:rPr>
                <w:b/>
                <w:bCs/>
                <w:color w:val="auto"/>
                <w:sz w:val="18"/>
                <w:szCs w:val="18"/>
              </w:rPr>
              <w:t>Atendida</w:t>
            </w:r>
          </w:p>
          <w:p w14:paraId="2A63A84F" w14:textId="77777777" w:rsidR="00B76AE7" w:rsidRPr="00E625E1" w:rsidRDefault="00B76AE7" w:rsidP="00B76AE7">
            <w:pPr>
              <w:pStyle w:val="Default"/>
              <w:jc w:val="both"/>
              <w:rPr>
                <w:b/>
                <w:bCs/>
                <w:color w:val="auto"/>
                <w:sz w:val="18"/>
                <w:szCs w:val="18"/>
              </w:rPr>
            </w:pPr>
          </w:p>
          <w:p w14:paraId="4C3CAA3A" w14:textId="75853ACE" w:rsidR="00B76AE7" w:rsidRPr="00E625E1" w:rsidRDefault="0039733F" w:rsidP="00421186">
            <w:pPr>
              <w:pStyle w:val="Default"/>
              <w:jc w:val="both"/>
              <w:rPr>
                <w:b/>
                <w:bCs/>
                <w:color w:val="auto"/>
                <w:sz w:val="18"/>
                <w:szCs w:val="16"/>
              </w:rPr>
            </w:pPr>
            <w:r w:rsidRPr="00E625E1">
              <w:rPr>
                <w:sz w:val="18"/>
                <w:szCs w:val="18"/>
              </w:rPr>
              <w:t>Del análisis a la respuesta del sujeto obligado y a la documentación adjunta presentada en la respuesta al primer oficio de errores y om</w:t>
            </w:r>
            <w:r w:rsidR="00455B45" w:rsidRPr="00E625E1">
              <w:rPr>
                <w:sz w:val="18"/>
                <w:szCs w:val="18"/>
              </w:rPr>
              <w:t>isiones, se constató que adjuntó</w:t>
            </w:r>
            <w:r w:rsidRPr="00E625E1">
              <w:rPr>
                <w:sz w:val="18"/>
                <w:szCs w:val="18"/>
              </w:rPr>
              <w:t xml:space="preserve"> la relación de los miembros de la comisión ejecutiva estatal del partido; donde se afirma que no perciben remuneración alguna, por tal razón, la observación quedó atendida</w:t>
            </w:r>
            <w:r w:rsidR="00421186" w:rsidRPr="00E625E1">
              <w:rPr>
                <w:sz w:val="18"/>
                <w:szCs w:val="18"/>
              </w:rPr>
              <w:t xml:space="preserve"> </w:t>
            </w:r>
            <w:r w:rsidR="00B76AE7" w:rsidRPr="00E625E1">
              <w:rPr>
                <w:sz w:val="18"/>
                <w:szCs w:val="18"/>
              </w:rPr>
              <w:t xml:space="preserve"> </w:t>
            </w:r>
            <w:r w:rsidR="00B76AE7" w:rsidRPr="00E625E1">
              <w:rPr>
                <w:b/>
                <w:sz w:val="18"/>
                <w:szCs w:val="18"/>
              </w:rPr>
              <w:t>quedó atendida.</w:t>
            </w:r>
          </w:p>
        </w:tc>
        <w:tc>
          <w:tcPr>
            <w:tcW w:w="1842" w:type="dxa"/>
            <w:shd w:val="clear" w:color="auto" w:fill="auto"/>
          </w:tcPr>
          <w:p w14:paraId="4E5B5081" w14:textId="77777777" w:rsidR="00B76AE7" w:rsidRPr="00E625E1" w:rsidRDefault="00B76AE7" w:rsidP="00B76AE7">
            <w:pPr>
              <w:jc w:val="both"/>
              <w:rPr>
                <w:rFonts w:ascii="Arial" w:hAnsi="Arial" w:cs="Arial"/>
                <w:bCs/>
                <w:sz w:val="16"/>
                <w:szCs w:val="18"/>
                <w:lang w:val="es-ES"/>
              </w:rPr>
            </w:pPr>
          </w:p>
        </w:tc>
        <w:tc>
          <w:tcPr>
            <w:tcW w:w="1276" w:type="dxa"/>
            <w:shd w:val="clear" w:color="auto" w:fill="auto"/>
          </w:tcPr>
          <w:p w14:paraId="202C521C" w14:textId="77777777" w:rsidR="00B76AE7" w:rsidRPr="00E625E1" w:rsidRDefault="00B76AE7" w:rsidP="00B76AE7">
            <w:pPr>
              <w:jc w:val="both"/>
              <w:rPr>
                <w:rFonts w:ascii="Arial" w:hAnsi="Arial" w:cs="Arial"/>
                <w:sz w:val="16"/>
                <w:szCs w:val="18"/>
              </w:rPr>
            </w:pPr>
          </w:p>
        </w:tc>
        <w:tc>
          <w:tcPr>
            <w:tcW w:w="1276" w:type="dxa"/>
            <w:shd w:val="clear" w:color="auto" w:fill="auto"/>
          </w:tcPr>
          <w:p w14:paraId="5F56CF91" w14:textId="77777777" w:rsidR="00B76AE7" w:rsidRPr="00E625E1" w:rsidRDefault="00B76AE7" w:rsidP="00B76AE7">
            <w:pPr>
              <w:jc w:val="both"/>
              <w:rPr>
                <w:rFonts w:ascii="Arial" w:hAnsi="Arial" w:cs="Arial"/>
                <w:sz w:val="16"/>
                <w:szCs w:val="18"/>
              </w:rPr>
            </w:pPr>
          </w:p>
        </w:tc>
      </w:tr>
      <w:tr w:rsidR="006A0D39" w:rsidRPr="00E625E1" w14:paraId="0E4B38AA" w14:textId="77777777" w:rsidTr="00BE1868">
        <w:trPr>
          <w:trHeight w:val="20"/>
          <w:jc w:val="center"/>
        </w:trPr>
        <w:tc>
          <w:tcPr>
            <w:tcW w:w="445" w:type="dxa"/>
            <w:shd w:val="clear" w:color="auto" w:fill="auto"/>
          </w:tcPr>
          <w:p w14:paraId="7C9839A1" w14:textId="5BDAE516" w:rsidR="00B76AE7" w:rsidRPr="00E625E1" w:rsidRDefault="00195644" w:rsidP="00B76AE7">
            <w:pPr>
              <w:ind w:left="34" w:right="-108"/>
              <w:jc w:val="center"/>
              <w:rPr>
                <w:rFonts w:ascii="Arial" w:hAnsi="Arial" w:cs="Arial"/>
                <w:b/>
                <w:sz w:val="18"/>
                <w:szCs w:val="18"/>
              </w:rPr>
            </w:pPr>
            <w:r w:rsidRPr="00E625E1">
              <w:rPr>
                <w:rFonts w:ascii="Arial" w:hAnsi="Arial" w:cs="Arial"/>
                <w:b/>
                <w:sz w:val="18"/>
                <w:szCs w:val="18"/>
              </w:rPr>
              <w:t>2</w:t>
            </w:r>
          </w:p>
        </w:tc>
        <w:tc>
          <w:tcPr>
            <w:tcW w:w="7347" w:type="dxa"/>
            <w:shd w:val="clear" w:color="auto" w:fill="auto"/>
          </w:tcPr>
          <w:p w14:paraId="74127DA3" w14:textId="77777777" w:rsidR="00AE5B84" w:rsidRPr="00E625E1" w:rsidRDefault="00AE5B84" w:rsidP="00AE5B84">
            <w:pPr>
              <w:pStyle w:val="NormalWeb"/>
              <w:rPr>
                <w:rStyle w:val="Textoennegrita"/>
                <w:i/>
              </w:rPr>
            </w:pPr>
            <w:r w:rsidRPr="00E625E1">
              <w:rPr>
                <w:rStyle w:val="Textoennegrita"/>
                <w:i/>
              </w:rPr>
              <w:t>Documentación adjunta al Informe Anual</w:t>
            </w:r>
          </w:p>
          <w:p w14:paraId="394E7B38" w14:textId="77777777" w:rsidR="00AE5B84" w:rsidRPr="00E625E1" w:rsidRDefault="00AE5B84" w:rsidP="00AE5B84">
            <w:pPr>
              <w:jc w:val="both"/>
              <w:rPr>
                <w:rStyle w:val="Textoennegrita"/>
                <w:rFonts w:ascii="Arial" w:eastAsia="Calibri" w:hAnsi="Arial" w:cs="Arial"/>
                <w:i/>
                <w:sz w:val="18"/>
                <w:szCs w:val="18"/>
                <w:lang w:eastAsia="es-MX"/>
              </w:rPr>
            </w:pPr>
          </w:p>
          <w:p w14:paraId="0E6EFE20" w14:textId="0DE22FBF" w:rsidR="00AE5B84" w:rsidRPr="00E625E1" w:rsidRDefault="00AE5B84" w:rsidP="00AE5B84">
            <w:pPr>
              <w:jc w:val="both"/>
              <w:rPr>
                <w:rFonts w:ascii="Arial" w:hAnsi="Arial" w:cs="Arial"/>
                <w:i/>
                <w:sz w:val="18"/>
                <w:szCs w:val="18"/>
              </w:rPr>
            </w:pPr>
            <w:r w:rsidRPr="00E625E1">
              <w:rPr>
                <w:rFonts w:ascii="Arial" w:hAnsi="Arial" w:cs="Arial"/>
                <w:i/>
                <w:sz w:val="18"/>
                <w:szCs w:val="18"/>
              </w:rPr>
              <w:t>De la revisión a la documentación adjunta a su Informe Anual, se observó que omitió presentar el estado de flujos de efectivo correspondiente al ejercicio 2020.</w:t>
            </w:r>
          </w:p>
          <w:p w14:paraId="5317D177" w14:textId="7D222D67" w:rsidR="00AE5B84" w:rsidRPr="00E625E1" w:rsidRDefault="00AE5B84" w:rsidP="00AE5B84">
            <w:pPr>
              <w:jc w:val="both"/>
              <w:rPr>
                <w:rFonts w:ascii="Arial" w:hAnsi="Arial" w:cs="Arial"/>
                <w:i/>
                <w:sz w:val="18"/>
                <w:szCs w:val="18"/>
              </w:rPr>
            </w:pPr>
            <w:r w:rsidRPr="00E625E1">
              <w:rPr>
                <w:rFonts w:ascii="Arial" w:hAnsi="Arial" w:cs="Arial"/>
                <w:i/>
                <w:sz w:val="18"/>
                <w:szCs w:val="18"/>
              </w:rPr>
              <w:t>Se le solicita presentar en el SIF lo siguiente:</w:t>
            </w:r>
          </w:p>
          <w:p w14:paraId="2334C6C0" w14:textId="77777777" w:rsidR="00AE5B84" w:rsidRPr="00E625E1" w:rsidRDefault="00AE5B84" w:rsidP="00AE5B84">
            <w:pPr>
              <w:jc w:val="both"/>
              <w:rPr>
                <w:rFonts w:ascii="Arial" w:hAnsi="Arial" w:cs="Arial"/>
                <w:i/>
                <w:sz w:val="18"/>
                <w:szCs w:val="18"/>
              </w:rPr>
            </w:pPr>
          </w:p>
          <w:p w14:paraId="53CB92C7" w14:textId="77777777" w:rsidR="00AE5B84" w:rsidRPr="00E625E1" w:rsidRDefault="00AE5B84" w:rsidP="00AE5B84">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El estado de flujos de efectivo correspondiente al ejercicio 2020.</w:t>
            </w:r>
          </w:p>
          <w:p w14:paraId="43CAC03F" w14:textId="77777777" w:rsidR="00AE5B84" w:rsidRPr="00E625E1" w:rsidRDefault="00AE5B84" w:rsidP="00AE5B84">
            <w:pPr>
              <w:pStyle w:val="Prrafodelista"/>
              <w:spacing w:after="0" w:line="240" w:lineRule="auto"/>
              <w:ind w:left="284"/>
              <w:jc w:val="both"/>
              <w:rPr>
                <w:rFonts w:ascii="Arial" w:eastAsia="Times New Roman" w:hAnsi="Arial" w:cs="Arial"/>
                <w:i/>
                <w:sz w:val="18"/>
                <w:szCs w:val="18"/>
              </w:rPr>
            </w:pPr>
          </w:p>
          <w:p w14:paraId="543E1690" w14:textId="77777777" w:rsidR="00AE5B84" w:rsidRPr="00E625E1" w:rsidRDefault="00AE5B84" w:rsidP="00AE5B84">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Las aclaraciones que a su derecho convenga.</w:t>
            </w:r>
          </w:p>
          <w:p w14:paraId="6CF47ECE" w14:textId="77777777" w:rsidR="00AE5B84" w:rsidRPr="00E625E1" w:rsidRDefault="00AE5B84" w:rsidP="00AE5B84">
            <w:pPr>
              <w:jc w:val="both"/>
              <w:rPr>
                <w:rFonts w:ascii="Arial" w:eastAsia="Times New Roman" w:hAnsi="Arial" w:cs="Arial"/>
                <w:i/>
                <w:sz w:val="18"/>
                <w:szCs w:val="18"/>
              </w:rPr>
            </w:pPr>
          </w:p>
          <w:p w14:paraId="7AB1A5A2" w14:textId="77777777" w:rsidR="00AE5B84" w:rsidRPr="00E625E1" w:rsidRDefault="00AE5B84" w:rsidP="00AE5B84">
            <w:pPr>
              <w:jc w:val="both"/>
              <w:rPr>
                <w:rFonts w:ascii="Arial" w:hAnsi="Arial" w:cs="Arial"/>
                <w:i/>
                <w:sz w:val="18"/>
                <w:szCs w:val="18"/>
              </w:rPr>
            </w:pPr>
            <w:r w:rsidRPr="00E625E1">
              <w:rPr>
                <w:rFonts w:ascii="Arial" w:hAnsi="Arial" w:cs="Arial"/>
                <w:i/>
                <w:sz w:val="18"/>
                <w:szCs w:val="18"/>
              </w:rPr>
              <w:t>Lo anterior, de conformidad con lo dispuesto en los artículos 23 y 257, numeral 1, inciso i) del RF.</w:t>
            </w:r>
          </w:p>
          <w:p w14:paraId="1FB9236F" w14:textId="7F29724A" w:rsidR="00195644" w:rsidRPr="00E625E1" w:rsidRDefault="00195644" w:rsidP="00195644">
            <w:pPr>
              <w:numPr>
                <w:ilvl w:val="12"/>
                <w:numId w:val="0"/>
              </w:numPr>
              <w:ind w:right="72"/>
              <w:jc w:val="both"/>
              <w:rPr>
                <w:rFonts w:ascii="Arial" w:hAnsi="Arial" w:cs="Arial"/>
                <w:i/>
                <w:sz w:val="18"/>
                <w:szCs w:val="18"/>
              </w:rPr>
            </w:pPr>
          </w:p>
          <w:p w14:paraId="53D66331" w14:textId="77777777" w:rsidR="00B76AE7" w:rsidRPr="00E625E1" w:rsidRDefault="00B76AE7" w:rsidP="00B76AE7">
            <w:pPr>
              <w:numPr>
                <w:ilvl w:val="12"/>
                <w:numId w:val="0"/>
              </w:numPr>
              <w:ind w:right="72"/>
              <w:jc w:val="both"/>
              <w:rPr>
                <w:rFonts w:ascii="Arial" w:hAnsi="Arial" w:cs="Arial"/>
                <w:b/>
                <w:i/>
                <w:sz w:val="16"/>
                <w:szCs w:val="16"/>
              </w:rPr>
            </w:pPr>
          </w:p>
        </w:tc>
        <w:tc>
          <w:tcPr>
            <w:tcW w:w="3260" w:type="dxa"/>
            <w:shd w:val="clear" w:color="auto" w:fill="auto"/>
          </w:tcPr>
          <w:p w14:paraId="62A8372D" w14:textId="77777777" w:rsidR="00B76AE7" w:rsidRPr="00E625E1" w:rsidRDefault="00B76AE7" w:rsidP="00B76AE7">
            <w:pPr>
              <w:jc w:val="both"/>
              <w:rPr>
                <w:rFonts w:ascii="Arial" w:hAnsi="Arial" w:cs="Arial"/>
                <w:i/>
                <w:sz w:val="18"/>
                <w:szCs w:val="16"/>
              </w:rPr>
            </w:pPr>
            <w:r w:rsidRPr="00E625E1">
              <w:rPr>
                <w:rFonts w:ascii="Arial" w:hAnsi="Arial" w:cs="Arial"/>
                <w:i/>
                <w:sz w:val="18"/>
                <w:szCs w:val="16"/>
              </w:rPr>
              <w:t>“(…)</w:t>
            </w:r>
          </w:p>
          <w:p w14:paraId="6A599429" w14:textId="77777777" w:rsidR="00B76AE7" w:rsidRPr="00E625E1" w:rsidRDefault="00B76AE7" w:rsidP="00B76AE7">
            <w:pPr>
              <w:jc w:val="both"/>
              <w:rPr>
                <w:rFonts w:ascii="Arial" w:hAnsi="Arial" w:cs="Arial"/>
                <w:i/>
                <w:sz w:val="18"/>
                <w:szCs w:val="16"/>
              </w:rPr>
            </w:pPr>
          </w:p>
          <w:p w14:paraId="5236EE24" w14:textId="299B7E81" w:rsidR="00B76AE7" w:rsidRPr="00E625E1" w:rsidRDefault="004D1EEC" w:rsidP="00B76AE7">
            <w:pPr>
              <w:jc w:val="both"/>
              <w:rPr>
                <w:rFonts w:ascii="Arial" w:hAnsi="Arial" w:cs="Arial"/>
                <w:i/>
                <w:sz w:val="18"/>
                <w:szCs w:val="16"/>
              </w:rPr>
            </w:pPr>
            <w:r w:rsidRPr="00E625E1">
              <w:rPr>
                <w:rFonts w:ascii="Arial" w:hAnsi="Arial" w:cs="Arial"/>
                <w:i/>
                <w:sz w:val="18"/>
                <w:szCs w:val="16"/>
              </w:rPr>
              <w:t>Se anexa a documentación adjunta el estado de flujos de efectivo correspondiente al ejercicio 2020</w:t>
            </w:r>
            <w:r w:rsidR="009D5286" w:rsidRPr="00E625E1">
              <w:rPr>
                <w:rFonts w:ascii="Arial" w:hAnsi="Arial" w:cs="Arial"/>
                <w:i/>
                <w:sz w:val="18"/>
                <w:szCs w:val="16"/>
              </w:rPr>
              <w:t>.</w:t>
            </w:r>
          </w:p>
          <w:p w14:paraId="4D50D9A7" w14:textId="77777777" w:rsidR="009D5286" w:rsidRPr="00E625E1" w:rsidRDefault="009D5286" w:rsidP="00B76AE7">
            <w:pPr>
              <w:jc w:val="both"/>
              <w:rPr>
                <w:rFonts w:ascii="Arial" w:hAnsi="Arial" w:cs="Arial"/>
                <w:sz w:val="18"/>
                <w:szCs w:val="16"/>
              </w:rPr>
            </w:pPr>
          </w:p>
          <w:p w14:paraId="51D8B8AE" w14:textId="338D95F9" w:rsidR="00B76AE7" w:rsidRPr="00E625E1" w:rsidRDefault="00B76AE7" w:rsidP="00B21387">
            <w:pPr>
              <w:jc w:val="right"/>
              <w:rPr>
                <w:rFonts w:ascii="Arial" w:hAnsi="Arial" w:cs="Arial"/>
                <w:sz w:val="18"/>
                <w:szCs w:val="16"/>
              </w:rPr>
            </w:pPr>
            <w:r w:rsidRPr="00E625E1">
              <w:rPr>
                <w:rFonts w:ascii="Arial" w:hAnsi="Arial" w:cs="Arial"/>
                <w:i/>
                <w:sz w:val="18"/>
                <w:szCs w:val="16"/>
              </w:rPr>
              <w:t>(…)”</w:t>
            </w:r>
          </w:p>
        </w:tc>
        <w:tc>
          <w:tcPr>
            <w:tcW w:w="2410" w:type="dxa"/>
            <w:shd w:val="clear" w:color="auto" w:fill="auto"/>
          </w:tcPr>
          <w:p w14:paraId="0231DE3B" w14:textId="77777777" w:rsidR="00B76AE7" w:rsidRPr="00E625E1" w:rsidRDefault="00B76AE7" w:rsidP="00B76AE7">
            <w:pPr>
              <w:pStyle w:val="Default"/>
              <w:jc w:val="both"/>
              <w:rPr>
                <w:b/>
                <w:bCs/>
                <w:color w:val="auto"/>
                <w:sz w:val="18"/>
                <w:szCs w:val="18"/>
              </w:rPr>
            </w:pPr>
            <w:r w:rsidRPr="00E625E1">
              <w:rPr>
                <w:b/>
                <w:bCs/>
                <w:color w:val="auto"/>
                <w:sz w:val="18"/>
                <w:szCs w:val="18"/>
              </w:rPr>
              <w:t>Atendida</w:t>
            </w:r>
          </w:p>
          <w:p w14:paraId="4E2729F1" w14:textId="77777777" w:rsidR="00B76AE7" w:rsidRPr="00E625E1" w:rsidRDefault="00B76AE7" w:rsidP="00B76AE7">
            <w:pPr>
              <w:pStyle w:val="Default"/>
              <w:jc w:val="both"/>
              <w:rPr>
                <w:b/>
                <w:bCs/>
                <w:color w:val="auto"/>
                <w:sz w:val="18"/>
                <w:szCs w:val="18"/>
              </w:rPr>
            </w:pPr>
          </w:p>
          <w:p w14:paraId="4F80D858" w14:textId="61733A60" w:rsidR="00B76AE7" w:rsidRPr="00E625E1" w:rsidRDefault="00C224C3" w:rsidP="00873232">
            <w:pPr>
              <w:pStyle w:val="Default"/>
              <w:jc w:val="both"/>
              <w:rPr>
                <w:b/>
                <w:bCs/>
                <w:color w:val="auto"/>
                <w:sz w:val="18"/>
                <w:szCs w:val="16"/>
              </w:rPr>
            </w:pPr>
            <w:r w:rsidRPr="00E625E1">
              <w:rPr>
                <w:sz w:val="18"/>
                <w:szCs w:val="18"/>
              </w:rPr>
              <w:t xml:space="preserve">Del análisis a la respuesta del sujeto obligado y a la documentación adjunta presentada en la respuesta al primer oficio de errores y omisiones, se constató que presento el Estado de  flujos de efectivo correspondiente al ejercicio 2020; por tal razón, la observación </w:t>
            </w:r>
            <w:r w:rsidR="00B76AE7" w:rsidRPr="00E625E1">
              <w:rPr>
                <w:b/>
                <w:sz w:val="18"/>
                <w:szCs w:val="18"/>
              </w:rPr>
              <w:t>quedó atendida.</w:t>
            </w:r>
          </w:p>
        </w:tc>
        <w:tc>
          <w:tcPr>
            <w:tcW w:w="1842" w:type="dxa"/>
            <w:shd w:val="clear" w:color="auto" w:fill="auto"/>
          </w:tcPr>
          <w:p w14:paraId="1CF897FD" w14:textId="77777777" w:rsidR="00B76AE7" w:rsidRPr="00E625E1" w:rsidRDefault="00B76AE7" w:rsidP="00B76AE7">
            <w:pPr>
              <w:jc w:val="both"/>
              <w:rPr>
                <w:rFonts w:ascii="Arial" w:hAnsi="Arial" w:cs="Arial"/>
                <w:bCs/>
                <w:sz w:val="16"/>
                <w:szCs w:val="18"/>
                <w:lang w:val="es-ES"/>
              </w:rPr>
            </w:pPr>
          </w:p>
        </w:tc>
        <w:tc>
          <w:tcPr>
            <w:tcW w:w="1276" w:type="dxa"/>
            <w:shd w:val="clear" w:color="auto" w:fill="auto"/>
          </w:tcPr>
          <w:p w14:paraId="07EB8D98" w14:textId="77777777" w:rsidR="00B76AE7" w:rsidRPr="00E625E1" w:rsidRDefault="00B76AE7" w:rsidP="00B76AE7">
            <w:pPr>
              <w:jc w:val="both"/>
              <w:rPr>
                <w:rFonts w:ascii="Arial" w:hAnsi="Arial" w:cs="Arial"/>
                <w:sz w:val="16"/>
                <w:szCs w:val="18"/>
              </w:rPr>
            </w:pPr>
          </w:p>
        </w:tc>
        <w:tc>
          <w:tcPr>
            <w:tcW w:w="1276" w:type="dxa"/>
            <w:shd w:val="clear" w:color="auto" w:fill="auto"/>
          </w:tcPr>
          <w:p w14:paraId="72A3BB09" w14:textId="77777777" w:rsidR="00B76AE7" w:rsidRPr="00E625E1" w:rsidRDefault="00B76AE7" w:rsidP="00B76AE7">
            <w:pPr>
              <w:jc w:val="both"/>
              <w:rPr>
                <w:rFonts w:ascii="Arial" w:hAnsi="Arial" w:cs="Arial"/>
                <w:sz w:val="16"/>
                <w:szCs w:val="18"/>
              </w:rPr>
            </w:pPr>
          </w:p>
        </w:tc>
      </w:tr>
      <w:tr w:rsidR="006A0D39" w:rsidRPr="00E625E1" w14:paraId="2BD46538" w14:textId="77777777" w:rsidTr="00BE1868">
        <w:trPr>
          <w:trHeight w:val="20"/>
          <w:jc w:val="center"/>
        </w:trPr>
        <w:tc>
          <w:tcPr>
            <w:tcW w:w="445" w:type="dxa"/>
            <w:shd w:val="clear" w:color="auto" w:fill="auto"/>
          </w:tcPr>
          <w:p w14:paraId="76C996EA" w14:textId="4416692D" w:rsidR="00B76AE7" w:rsidRPr="00E625E1" w:rsidRDefault="00515D85" w:rsidP="00B76AE7">
            <w:pPr>
              <w:ind w:left="34" w:right="-108"/>
              <w:jc w:val="center"/>
              <w:rPr>
                <w:rFonts w:ascii="Arial" w:hAnsi="Arial" w:cs="Arial"/>
                <w:b/>
                <w:sz w:val="18"/>
                <w:szCs w:val="18"/>
              </w:rPr>
            </w:pPr>
            <w:r w:rsidRPr="00E625E1">
              <w:rPr>
                <w:rFonts w:ascii="Arial" w:hAnsi="Arial" w:cs="Arial"/>
                <w:b/>
                <w:sz w:val="18"/>
                <w:szCs w:val="18"/>
              </w:rPr>
              <w:t>3</w:t>
            </w:r>
          </w:p>
        </w:tc>
        <w:tc>
          <w:tcPr>
            <w:tcW w:w="7347" w:type="dxa"/>
            <w:shd w:val="clear" w:color="auto" w:fill="auto"/>
          </w:tcPr>
          <w:p w14:paraId="174A3369" w14:textId="77777777" w:rsidR="00873232" w:rsidRPr="00E625E1" w:rsidRDefault="00873232" w:rsidP="00873232">
            <w:pPr>
              <w:jc w:val="both"/>
              <w:rPr>
                <w:rFonts w:ascii="Arial" w:eastAsia="Times New Roman" w:hAnsi="Arial" w:cs="Arial"/>
                <w:i/>
                <w:sz w:val="18"/>
                <w:szCs w:val="18"/>
              </w:rPr>
            </w:pPr>
            <w:r w:rsidRPr="00E625E1">
              <w:rPr>
                <w:rFonts w:ascii="Arial" w:eastAsia="Times New Roman" w:hAnsi="Arial" w:cs="Arial"/>
                <w:i/>
                <w:sz w:val="18"/>
                <w:szCs w:val="18"/>
              </w:rPr>
              <w:t>De la revisión a la documentación presentada en SIF, se constató que omitió presentar el inventario de activo fijo.</w:t>
            </w:r>
          </w:p>
          <w:p w14:paraId="14A307A2" w14:textId="77777777" w:rsidR="00873232" w:rsidRPr="00E625E1" w:rsidRDefault="00873232" w:rsidP="00873232">
            <w:pPr>
              <w:pStyle w:val="Prrafodelista"/>
              <w:spacing w:after="0" w:line="240" w:lineRule="auto"/>
              <w:ind w:left="567"/>
              <w:jc w:val="both"/>
              <w:rPr>
                <w:rFonts w:ascii="Arial" w:eastAsia="Times New Roman" w:hAnsi="Arial" w:cs="Arial"/>
                <w:i/>
                <w:sz w:val="18"/>
                <w:szCs w:val="18"/>
              </w:rPr>
            </w:pPr>
          </w:p>
          <w:p w14:paraId="4D688613" w14:textId="77777777" w:rsidR="00873232" w:rsidRPr="00E625E1" w:rsidRDefault="00873232" w:rsidP="00873232">
            <w:pPr>
              <w:jc w:val="both"/>
              <w:rPr>
                <w:rFonts w:ascii="Arial" w:eastAsia="Times New Roman" w:hAnsi="Arial" w:cs="Arial"/>
                <w:i/>
                <w:sz w:val="18"/>
                <w:szCs w:val="18"/>
              </w:rPr>
            </w:pPr>
            <w:r w:rsidRPr="00E625E1">
              <w:rPr>
                <w:rFonts w:ascii="Arial" w:eastAsia="Times New Roman" w:hAnsi="Arial" w:cs="Arial"/>
                <w:i/>
                <w:sz w:val="18"/>
                <w:szCs w:val="18"/>
              </w:rPr>
              <w:t>Se le solicita presentar en el SIF lo siguiente:</w:t>
            </w:r>
          </w:p>
          <w:p w14:paraId="3DEC77E5" w14:textId="77777777" w:rsidR="00873232" w:rsidRPr="00E625E1" w:rsidRDefault="00873232" w:rsidP="00873232">
            <w:pPr>
              <w:jc w:val="both"/>
              <w:rPr>
                <w:rFonts w:ascii="Arial" w:eastAsia="Times New Roman" w:hAnsi="Arial" w:cs="Arial"/>
                <w:i/>
                <w:sz w:val="18"/>
                <w:szCs w:val="18"/>
              </w:rPr>
            </w:pPr>
          </w:p>
          <w:p w14:paraId="33C062BC" w14:textId="77777777" w:rsidR="00873232" w:rsidRPr="00E625E1" w:rsidRDefault="00873232" w:rsidP="00873232">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 xml:space="preserve"> El inventario físico del activo fijo al 31 de diciembre de 2020 en hoja de cálculo, con la totalidad de los datos señalados en el artículo 72, numeral 1, inciso c) del RF.</w:t>
            </w:r>
            <w:r w:rsidRPr="00E625E1">
              <w:rPr>
                <w:rFonts w:ascii="Arial" w:eastAsia="Times New Roman" w:hAnsi="Arial" w:cs="Arial"/>
                <w:i/>
                <w:sz w:val="18"/>
                <w:szCs w:val="18"/>
              </w:rPr>
              <w:br/>
            </w:r>
          </w:p>
          <w:p w14:paraId="76989844" w14:textId="77777777" w:rsidR="00873232" w:rsidRPr="00E625E1" w:rsidRDefault="00873232" w:rsidP="00873232">
            <w:pPr>
              <w:pStyle w:val="Prrafodelista"/>
              <w:numPr>
                <w:ilvl w:val="0"/>
                <w:numId w:val="6"/>
              </w:numPr>
              <w:spacing w:after="0" w:line="240" w:lineRule="auto"/>
              <w:ind w:left="284" w:hanging="284"/>
              <w:jc w:val="both"/>
              <w:rPr>
                <w:rFonts w:ascii="Arial" w:eastAsia="Times New Roman" w:hAnsi="Arial" w:cs="Arial"/>
                <w:i/>
                <w:sz w:val="18"/>
                <w:szCs w:val="18"/>
              </w:rPr>
            </w:pPr>
            <w:r w:rsidRPr="00E625E1">
              <w:rPr>
                <w:rFonts w:ascii="Arial" w:eastAsia="Times New Roman" w:hAnsi="Arial" w:cs="Arial"/>
                <w:i/>
                <w:sz w:val="18"/>
                <w:szCs w:val="18"/>
              </w:rPr>
              <w:t xml:space="preserve"> Las aclaraciones que a su derecho convenga.</w:t>
            </w:r>
          </w:p>
          <w:p w14:paraId="57165DF7" w14:textId="77777777" w:rsidR="00873232" w:rsidRPr="00E625E1" w:rsidRDefault="00873232" w:rsidP="00873232">
            <w:pPr>
              <w:pStyle w:val="Prrafodelista"/>
              <w:spacing w:after="0" w:line="240" w:lineRule="auto"/>
              <w:ind w:left="284"/>
              <w:jc w:val="both"/>
              <w:rPr>
                <w:rFonts w:ascii="Arial" w:eastAsia="Times New Roman" w:hAnsi="Arial" w:cs="Arial"/>
                <w:i/>
                <w:sz w:val="18"/>
                <w:szCs w:val="18"/>
              </w:rPr>
            </w:pPr>
          </w:p>
          <w:p w14:paraId="6E9F7F78" w14:textId="7155FAAB" w:rsidR="00B76AE7" w:rsidRPr="00E625E1" w:rsidRDefault="00873232" w:rsidP="001460BE">
            <w:pPr>
              <w:jc w:val="both"/>
              <w:rPr>
                <w:rFonts w:ascii="Arial" w:hAnsi="Arial" w:cs="Arial"/>
                <w:i/>
                <w:sz w:val="18"/>
                <w:szCs w:val="16"/>
              </w:rPr>
            </w:pPr>
            <w:r w:rsidRPr="00E625E1">
              <w:rPr>
                <w:rFonts w:ascii="Arial" w:eastAsia="Times New Roman" w:hAnsi="Arial" w:cs="Arial"/>
                <w:i/>
                <w:sz w:val="18"/>
                <w:szCs w:val="18"/>
              </w:rPr>
              <w:t>Lo anterior de conformidad con lo dispuesto en los artículos 72, numeral 1, inciso c) y 257, numeral 1, inciso n) del RF.</w:t>
            </w:r>
          </w:p>
        </w:tc>
        <w:tc>
          <w:tcPr>
            <w:tcW w:w="3260" w:type="dxa"/>
            <w:shd w:val="clear" w:color="auto" w:fill="auto"/>
          </w:tcPr>
          <w:p w14:paraId="77E9FEF3" w14:textId="77777777" w:rsidR="00B76AE7" w:rsidRPr="00E625E1" w:rsidRDefault="00B76AE7" w:rsidP="00B76AE7">
            <w:pPr>
              <w:jc w:val="both"/>
              <w:rPr>
                <w:rFonts w:ascii="Arial" w:hAnsi="Arial" w:cs="Arial"/>
                <w:i/>
                <w:sz w:val="18"/>
                <w:szCs w:val="16"/>
              </w:rPr>
            </w:pPr>
            <w:r w:rsidRPr="00E625E1">
              <w:rPr>
                <w:rFonts w:ascii="Arial" w:hAnsi="Arial" w:cs="Arial"/>
                <w:i/>
                <w:sz w:val="18"/>
                <w:szCs w:val="16"/>
              </w:rPr>
              <w:t>“(…)</w:t>
            </w:r>
          </w:p>
          <w:p w14:paraId="66E6A0E4" w14:textId="77777777" w:rsidR="00B76AE7" w:rsidRPr="00E625E1" w:rsidRDefault="00B76AE7" w:rsidP="00B76AE7">
            <w:pPr>
              <w:jc w:val="both"/>
              <w:rPr>
                <w:rFonts w:ascii="Arial" w:hAnsi="Arial" w:cs="Arial"/>
                <w:i/>
                <w:sz w:val="18"/>
                <w:szCs w:val="16"/>
              </w:rPr>
            </w:pPr>
          </w:p>
          <w:p w14:paraId="6AD1C30F" w14:textId="297319A4" w:rsidR="00B76AE7" w:rsidRPr="00E625E1" w:rsidRDefault="00873232" w:rsidP="00B76AE7">
            <w:pPr>
              <w:jc w:val="both"/>
              <w:rPr>
                <w:rFonts w:ascii="Arial" w:hAnsi="Arial" w:cs="Arial"/>
                <w:i/>
                <w:sz w:val="18"/>
                <w:szCs w:val="16"/>
              </w:rPr>
            </w:pPr>
            <w:r w:rsidRPr="00E625E1">
              <w:rPr>
                <w:rFonts w:ascii="Arial" w:hAnsi="Arial" w:cs="Arial"/>
                <w:i/>
                <w:sz w:val="18"/>
                <w:szCs w:val="16"/>
              </w:rPr>
              <w:t>El inventario físico del activo fijo al 31 de diciembre de 2020 en hoja de cálculo no se presentó porque no hubo adquisición de activos fijos</w:t>
            </w:r>
            <w:r w:rsidR="007E28AD" w:rsidRPr="00E625E1">
              <w:rPr>
                <w:rFonts w:ascii="Arial" w:hAnsi="Arial" w:cs="Arial"/>
                <w:i/>
                <w:sz w:val="18"/>
                <w:szCs w:val="16"/>
              </w:rPr>
              <w:t>.</w:t>
            </w:r>
          </w:p>
          <w:p w14:paraId="23215F6E" w14:textId="77777777" w:rsidR="007E28AD" w:rsidRPr="00E625E1" w:rsidRDefault="007E28AD" w:rsidP="00B76AE7">
            <w:pPr>
              <w:jc w:val="both"/>
              <w:rPr>
                <w:rFonts w:ascii="Arial" w:hAnsi="Arial" w:cs="Arial"/>
                <w:i/>
                <w:sz w:val="18"/>
                <w:szCs w:val="16"/>
              </w:rPr>
            </w:pPr>
          </w:p>
          <w:p w14:paraId="0C3505B9" w14:textId="77777777" w:rsidR="00B76AE7" w:rsidRPr="00E625E1" w:rsidRDefault="00B76AE7" w:rsidP="00B21387">
            <w:pPr>
              <w:jc w:val="right"/>
              <w:rPr>
                <w:rFonts w:ascii="Arial" w:hAnsi="Arial" w:cs="Arial"/>
                <w:i/>
                <w:sz w:val="18"/>
                <w:szCs w:val="16"/>
              </w:rPr>
            </w:pPr>
            <w:r w:rsidRPr="00E625E1">
              <w:rPr>
                <w:rFonts w:ascii="Arial" w:hAnsi="Arial" w:cs="Arial"/>
                <w:i/>
                <w:sz w:val="18"/>
                <w:szCs w:val="16"/>
              </w:rPr>
              <w:t>(…)”</w:t>
            </w:r>
          </w:p>
          <w:p w14:paraId="692933A4" w14:textId="77777777" w:rsidR="00B76AE7" w:rsidRPr="00E625E1" w:rsidRDefault="00B76AE7" w:rsidP="00B76AE7">
            <w:pPr>
              <w:jc w:val="both"/>
              <w:rPr>
                <w:rFonts w:ascii="Arial" w:hAnsi="Arial" w:cs="Arial"/>
                <w:i/>
                <w:sz w:val="18"/>
                <w:szCs w:val="16"/>
              </w:rPr>
            </w:pPr>
          </w:p>
        </w:tc>
        <w:tc>
          <w:tcPr>
            <w:tcW w:w="2410" w:type="dxa"/>
            <w:shd w:val="clear" w:color="auto" w:fill="auto"/>
          </w:tcPr>
          <w:p w14:paraId="6CAF0593" w14:textId="77777777" w:rsidR="00B76AE7" w:rsidRPr="00E625E1" w:rsidRDefault="00B76AE7" w:rsidP="00B76AE7">
            <w:pPr>
              <w:pStyle w:val="Default"/>
              <w:jc w:val="both"/>
              <w:rPr>
                <w:b/>
                <w:bCs/>
                <w:color w:val="auto"/>
                <w:sz w:val="18"/>
                <w:szCs w:val="18"/>
              </w:rPr>
            </w:pPr>
            <w:r w:rsidRPr="00E625E1">
              <w:rPr>
                <w:b/>
                <w:bCs/>
                <w:color w:val="auto"/>
                <w:sz w:val="18"/>
                <w:szCs w:val="18"/>
              </w:rPr>
              <w:t>Atendida</w:t>
            </w:r>
          </w:p>
          <w:p w14:paraId="1175C0EE" w14:textId="77777777" w:rsidR="00B76AE7" w:rsidRPr="00E625E1" w:rsidRDefault="00B76AE7" w:rsidP="00B76AE7">
            <w:pPr>
              <w:pStyle w:val="Default"/>
              <w:jc w:val="both"/>
              <w:rPr>
                <w:b/>
                <w:bCs/>
                <w:color w:val="auto"/>
                <w:sz w:val="18"/>
                <w:szCs w:val="18"/>
              </w:rPr>
            </w:pPr>
          </w:p>
          <w:p w14:paraId="5F9B05CF" w14:textId="77777777" w:rsidR="00B76AE7" w:rsidRPr="00E625E1" w:rsidRDefault="00873232" w:rsidP="00483AF7">
            <w:pPr>
              <w:pStyle w:val="Default"/>
              <w:jc w:val="both"/>
              <w:rPr>
                <w:b/>
                <w:sz w:val="18"/>
                <w:szCs w:val="18"/>
              </w:rPr>
            </w:pPr>
            <w:r w:rsidRPr="00E625E1">
              <w:rPr>
                <w:sz w:val="18"/>
                <w:szCs w:val="18"/>
              </w:rPr>
              <w:t>Del análisis a la respuesta del sujeto obligado y a la documentación adjunta presentada en la respuesta al primer oficio de errores y omisiones, y del análisis efectuado a la balanza de comprobación se constató que no adquirió activos fijos en el ejercicio 2020; por tal razón, la observación</w:t>
            </w:r>
            <w:r w:rsidR="00483AF7" w:rsidRPr="00E625E1">
              <w:rPr>
                <w:sz w:val="18"/>
                <w:szCs w:val="18"/>
              </w:rPr>
              <w:t xml:space="preserve"> </w:t>
            </w:r>
            <w:r w:rsidR="00B76AE7" w:rsidRPr="00E625E1">
              <w:rPr>
                <w:b/>
                <w:sz w:val="18"/>
                <w:szCs w:val="18"/>
              </w:rPr>
              <w:t>quedó atendida.</w:t>
            </w:r>
          </w:p>
          <w:p w14:paraId="310100AB" w14:textId="77777777" w:rsidR="00B21387" w:rsidRPr="00E625E1" w:rsidRDefault="00B21387" w:rsidP="00483AF7">
            <w:pPr>
              <w:pStyle w:val="Default"/>
              <w:jc w:val="both"/>
              <w:rPr>
                <w:b/>
                <w:sz w:val="18"/>
                <w:szCs w:val="18"/>
              </w:rPr>
            </w:pPr>
          </w:p>
          <w:p w14:paraId="6D772CEB" w14:textId="47DAD3ED" w:rsidR="00B21387" w:rsidRPr="00E625E1" w:rsidRDefault="00B21387" w:rsidP="00483AF7">
            <w:pPr>
              <w:pStyle w:val="Default"/>
              <w:jc w:val="both"/>
              <w:rPr>
                <w:b/>
                <w:bCs/>
                <w:color w:val="auto"/>
                <w:sz w:val="18"/>
                <w:szCs w:val="16"/>
              </w:rPr>
            </w:pPr>
          </w:p>
        </w:tc>
        <w:tc>
          <w:tcPr>
            <w:tcW w:w="1842" w:type="dxa"/>
            <w:shd w:val="clear" w:color="auto" w:fill="auto"/>
          </w:tcPr>
          <w:p w14:paraId="100337FF" w14:textId="77777777" w:rsidR="00B76AE7" w:rsidRPr="00E625E1" w:rsidRDefault="00B76AE7" w:rsidP="00B76AE7">
            <w:pPr>
              <w:jc w:val="both"/>
              <w:rPr>
                <w:rFonts w:ascii="Arial" w:hAnsi="Arial" w:cs="Arial"/>
                <w:bCs/>
                <w:sz w:val="16"/>
                <w:szCs w:val="18"/>
                <w:lang w:val="es-ES"/>
              </w:rPr>
            </w:pPr>
          </w:p>
        </w:tc>
        <w:tc>
          <w:tcPr>
            <w:tcW w:w="1276" w:type="dxa"/>
            <w:shd w:val="clear" w:color="auto" w:fill="auto"/>
          </w:tcPr>
          <w:p w14:paraId="6687F897" w14:textId="77777777" w:rsidR="00B76AE7" w:rsidRPr="00E625E1" w:rsidRDefault="00B76AE7" w:rsidP="00B76AE7">
            <w:pPr>
              <w:jc w:val="both"/>
              <w:rPr>
                <w:rFonts w:ascii="Arial" w:hAnsi="Arial" w:cs="Arial"/>
                <w:sz w:val="16"/>
                <w:szCs w:val="18"/>
              </w:rPr>
            </w:pPr>
          </w:p>
        </w:tc>
        <w:tc>
          <w:tcPr>
            <w:tcW w:w="1276" w:type="dxa"/>
            <w:shd w:val="clear" w:color="auto" w:fill="auto"/>
          </w:tcPr>
          <w:p w14:paraId="0958B996" w14:textId="77777777" w:rsidR="00B76AE7" w:rsidRPr="00E625E1" w:rsidRDefault="00B76AE7" w:rsidP="00B76AE7">
            <w:pPr>
              <w:jc w:val="both"/>
              <w:rPr>
                <w:rFonts w:ascii="Arial" w:hAnsi="Arial" w:cs="Arial"/>
                <w:sz w:val="16"/>
                <w:szCs w:val="18"/>
              </w:rPr>
            </w:pPr>
          </w:p>
        </w:tc>
      </w:tr>
      <w:tr w:rsidR="00561A8B" w:rsidRPr="00E625E1" w14:paraId="23CFE061" w14:textId="77777777" w:rsidTr="00BE1868">
        <w:trPr>
          <w:trHeight w:val="20"/>
          <w:jc w:val="center"/>
        </w:trPr>
        <w:tc>
          <w:tcPr>
            <w:tcW w:w="445" w:type="dxa"/>
            <w:shd w:val="clear" w:color="auto" w:fill="auto"/>
          </w:tcPr>
          <w:p w14:paraId="18D73D0C" w14:textId="76C1BA1F" w:rsidR="00561A8B" w:rsidRPr="00E625E1" w:rsidRDefault="00561A8B" w:rsidP="00B76AE7">
            <w:pPr>
              <w:ind w:left="34" w:right="-108"/>
              <w:jc w:val="center"/>
              <w:rPr>
                <w:rFonts w:ascii="Arial" w:hAnsi="Arial" w:cs="Arial"/>
                <w:b/>
                <w:sz w:val="18"/>
                <w:szCs w:val="18"/>
              </w:rPr>
            </w:pPr>
            <w:r w:rsidRPr="00E625E1">
              <w:rPr>
                <w:rFonts w:ascii="Arial" w:hAnsi="Arial" w:cs="Arial"/>
                <w:b/>
                <w:sz w:val="18"/>
                <w:szCs w:val="18"/>
              </w:rPr>
              <w:lastRenderedPageBreak/>
              <w:t>4</w:t>
            </w:r>
          </w:p>
        </w:tc>
        <w:tc>
          <w:tcPr>
            <w:tcW w:w="7347" w:type="dxa"/>
            <w:shd w:val="clear" w:color="auto" w:fill="auto"/>
          </w:tcPr>
          <w:p w14:paraId="42347A7D" w14:textId="77777777" w:rsidR="00D811C8" w:rsidRPr="00E625E1" w:rsidRDefault="00D811C8" w:rsidP="00D811C8">
            <w:pPr>
              <w:jc w:val="both"/>
              <w:rPr>
                <w:rFonts w:ascii="Arial" w:hAnsi="Arial" w:cs="Arial"/>
                <w:b/>
                <w:i/>
                <w:sz w:val="20"/>
                <w:szCs w:val="18"/>
              </w:rPr>
            </w:pPr>
            <w:r w:rsidRPr="00E625E1">
              <w:rPr>
                <w:rFonts w:ascii="Arial" w:hAnsi="Arial" w:cs="Arial"/>
                <w:b/>
                <w:i/>
                <w:sz w:val="20"/>
                <w:szCs w:val="18"/>
              </w:rPr>
              <w:t>Ingresos</w:t>
            </w:r>
          </w:p>
          <w:p w14:paraId="724BEBF8" w14:textId="77777777" w:rsidR="00D811C8" w:rsidRPr="00E625E1" w:rsidRDefault="00D811C8" w:rsidP="00D811C8">
            <w:pPr>
              <w:jc w:val="both"/>
              <w:rPr>
                <w:rFonts w:ascii="Arial" w:hAnsi="Arial" w:cs="Arial"/>
                <w:b/>
                <w:i/>
                <w:sz w:val="20"/>
                <w:szCs w:val="18"/>
              </w:rPr>
            </w:pPr>
          </w:p>
          <w:p w14:paraId="65A86BC6" w14:textId="77777777" w:rsidR="00D811C8" w:rsidRPr="00E625E1" w:rsidRDefault="00D811C8" w:rsidP="00D811C8">
            <w:pPr>
              <w:jc w:val="both"/>
              <w:rPr>
                <w:rFonts w:ascii="Arial" w:hAnsi="Arial" w:cs="Arial"/>
                <w:b/>
                <w:i/>
                <w:sz w:val="20"/>
                <w:szCs w:val="18"/>
              </w:rPr>
            </w:pPr>
            <w:r w:rsidRPr="00E625E1">
              <w:rPr>
                <w:rFonts w:ascii="Arial" w:hAnsi="Arial" w:cs="Arial"/>
                <w:b/>
                <w:i/>
                <w:sz w:val="20"/>
                <w:szCs w:val="18"/>
              </w:rPr>
              <w:t>Financiamiento Público</w:t>
            </w:r>
          </w:p>
          <w:p w14:paraId="093B6D50" w14:textId="77777777" w:rsidR="00D811C8" w:rsidRPr="00E625E1" w:rsidRDefault="00D811C8" w:rsidP="00D811C8">
            <w:pPr>
              <w:jc w:val="both"/>
              <w:rPr>
                <w:rFonts w:ascii="Arial" w:hAnsi="Arial" w:cs="Arial"/>
                <w:b/>
                <w:i/>
                <w:sz w:val="20"/>
                <w:szCs w:val="18"/>
              </w:rPr>
            </w:pPr>
          </w:p>
          <w:p w14:paraId="47DD5C7F" w14:textId="32DE8929" w:rsidR="00D811C8" w:rsidRPr="00E625E1" w:rsidRDefault="00D811C8" w:rsidP="00D811C8">
            <w:pPr>
              <w:jc w:val="both"/>
              <w:rPr>
                <w:rFonts w:ascii="Arial" w:hAnsi="Arial" w:cs="Arial"/>
                <w:bCs/>
                <w:i/>
                <w:sz w:val="20"/>
                <w:szCs w:val="18"/>
              </w:rPr>
            </w:pPr>
            <w:r w:rsidRPr="00E625E1">
              <w:rPr>
                <w:rFonts w:ascii="Arial" w:hAnsi="Arial" w:cs="Arial"/>
                <w:bCs/>
                <w:i/>
                <w:sz w:val="20"/>
                <w:szCs w:val="18"/>
              </w:rPr>
              <w:t>De la revisión a la cuenta "Financiamiento Público", subcuenta "Ingresos para Operación Ordinaria", se observaron pólizas en cantidad de $843,569.32 que carecen del recibo interno, como se detalla en</w:t>
            </w:r>
            <w:r w:rsidRPr="00E625E1">
              <w:rPr>
                <w:rFonts w:ascii="Arial" w:hAnsi="Arial" w:cs="Arial"/>
                <w:i/>
                <w:sz w:val="20"/>
                <w:szCs w:val="18"/>
                <w:lang w:eastAsia="es-MX"/>
              </w:rPr>
              <w:t xml:space="preserve"> el cuadro siguiente:</w:t>
            </w:r>
          </w:p>
          <w:p w14:paraId="1E40C65C" w14:textId="2295389D" w:rsidR="00D811C8" w:rsidRPr="00E625E1" w:rsidRDefault="00D811C8" w:rsidP="00D811C8">
            <w:pPr>
              <w:jc w:val="both"/>
              <w:rPr>
                <w:rFonts w:ascii="Arial" w:hAnsi="Arial" w:cs="Arial"/>
                <w:bCs/>
                <w:i/>
              </w:rPr>
            </w:pPr>
          </w:p>
          <w:tbl>
            <w:tblPr>
              <w:tblpPr w:leftFromText="141" w:rightFromText="141" w:vertAnchor="text" w:horzAnchor="margin" w:tblpXSpec="center" w:tblpY="124"/>
              <w:tblOverlap w:val="never"/>
              <w:tblW w:w="43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16"/>
              <w:gridCol w:w="674"/>
              <w:gridCol w:w="2132"/>
              <w:gridCol w:w="10"/>
              <w:gridCol w:w="1105"/>
              <w:gridCol w:w="10"/>
              <w:gridCol w:w="902"/>
              <w:gridCol w:w="10"/>
            </w:tblGrid>
            <w:tr w:rsidR="00C27A43" w:rsidRPr="00E625E1" w14:paraId="6D1B8D00" w14:textId="77777777" w:rsidTr="00B21387">
              <w:trPr>
                <w:gridAfter w:val="1"/>
                <w:wAfter w:w="7" w:type="pct"/>
                <w:trHeight w:val="371"/>
                <w:tblHeader/>
              </w:trPr>
              <w:tc>
                <w:tcPr>
                  <w:tcW w:w="341" w:type="pct"/>
                  <w:tcMar>
                    <w:top w:w="15" w:type="dxa"/>
                    <w:left w:w="15" w:type="dxa"/>
                    <w:bottom w:w="15" w:type="dxa"/>
                    <w:right w:w="15" w:type="dxa"/>
                  </w:tcMar>
                  <w:vAlign w:val="center"/>
                  <w:hideMark/>
                </w:tcPr>
                <w:p w14:paraId="6DEBA463"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Cons</w:t>
                  </w:r>
                </w:p>
              </w:tc>
              <w:tc>
                <w:tcPr>
                  <w:tcW w:w="741" w:type="pct"/>
                  <w:tcMar>
                    <w:top w:w="15" w:type="dxa"/>
                    <w:left w:w="15" w:type="dxa"/>
                    <w:bottom w:w="15" w:type="dxa"/>
                    <w:right w:w="15" w:type="dxa"/>
                  </w:tcMar>
                  <w:vAlign w:val="center"/>
                  <w:hideMark/>
                </w:tcPr>
                <w:p w14:paraId="040E6CB8"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Referencia Contable</w:t>
                  </w:r>
                </w:p>
              </w:tc>
              <w:tc>
                <w:tcPr>
                  <w:tcW w:w="545" w:type="pct"/>
                  <w:tcMar>
                    <w:top w:w="15" w:type="dxa"/>
                    <w:left w:w="15" w:type="dxa"/>
                    <w:bottom w:w="15" w:type="dxa"/>
                    <w:right w:w="15" w:type="dxa"/>
                  </w:tcMar>
                  <w:vAlign w:val="center"/>
                  <w:hideMark/>
                </w:tcPr>
                <w:p w14:paraId="386D80F9"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Fecha </w:t>
                  </w:r>
                </w:p>
              </w:tc>
              <w:tc>
                <w:tcPr>
                  <w:tcW w:w="1725" w:type="pct"/>
                  <w:tcMar>
                    <w:top w:w="15" w:type="dxa"/>
                    <w:left w:w="15" w:type="dxa"/>
                    <w:bottom w:w="15" w:type="dxa"/>
                    <w:right w:w="15" w:type="dxa"/>
                  </w:tcMar>
                  <w:vAlign w:val="center"/>
                  <w:hideMark/>
                </w:tcPr>
                <w:p w14:paraId="5BF997CA"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Concepto de la Póliza</w:t>
                  </w:r>
                </w:p>
              </w:tc>
              <w:tc>
                <w:tcPr>
                  <w:tcW w:w="902" w:type="pct"/>
                  <w:gridSpan w:val="2"/>
                  <w:tcMar>
                    <w:top w:w="15" w:type="dxa"/>
                    <w:left w:w="15" w:type="dxa"/>
                    <w:bottom w:w="15" w:type="dxa"/>
                    <w:right w:w="15" w:type="dxa"/>
                  </w:tcMar>
                  <w:vAlign w:val="center"/>
                  <w:hideMark/>
                </w:tcPr>
                <w:p w14:paraId="1140F73A"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Importe</w:t>
                  </w:r>
                </w:p>
              </w:tc>
              <w:tc>
                <w:tcPr>
                  <w:tcW w:w="738" w:type="pct"/>
                  <w:gridSpan w:val="2"/>
                  <w:tcMar>
                    <w:top w:w="15" w:type="dxa"/>
                    <w:left w:w="15" w:type="dxa"/>
                    <w:bottom w:w="15" w:type="dxa"/>
                    <w:right w:w="15" w:type="dxa"/>
                  </w:tcMar>
                  <w:vAlign w:val="center"/>
                  <w:hideMark/>
                </w:tcPr>
                <w:p w14:paraId="0459338E"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 xml:space="preserve">Documentación Faltante </w:t>
                  </w:r>
                </w:p>
              </w:tc>
            </w:tr>
            <w:tr w:rsidR="00C27A43" w:rsidRPr="00E625E1" w14:paraId="3145677E" w14:textId="77777777" w:rsidTr="00B21387">
              <w:trPr>
                <w:gridAfter w:val="1"/>
                <w:wAfter w:w="7" w:type="pct"/>
                <w:trHeight w:val="247"/>
              </w:trPr>
              <w:tc>
                <w:tcPr>
                  <w:tcW w:w="341" w:type="pct"/>
                  <w:noWrap/>
                  <w:tcMar>
                    <w:top w:w="15" w:type="dxa"/>
                    <w:left w:w="15" w:type="dxa"/>
                    <w:bottom w:w="15" w:type="dxa"/>
                    <w:right w:w="15" w:type="dxa"/>
                  </w:tcMar>
                  <w:hideMark/>
                </w:tcPr>
                <w:p w14:paraId="54FD1E9A"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color w:val="000000"/>
                      <w:sz w:val="12"/>
                      <w:szCs w:val="12"/>
                    </w:rPr>
                    <w:t>1</w:t>
                  </w:r>
                </w:p>
              </w:tc>
              <w:tc>
                <w:tcPr>
                  <w:tcW w:w="741" w:type="pct"/>
                  <w:shd w:val="clear" w:color="auto" w:fill="FFFFFF" w:themeFill="background1"/>
                  <w:noWrap/>
                  <w:tcMar>
                    <w:top w:w="15" w:type="dxa"/>
                    <w:left w:w="15" w:type="dxa"/>
                    <w:bottom w:w="15" w:type="dxa"/>
                    <w:right w:w="15" w:type="dxa"/>
                  </w:tcMar>
                  <w:hideMark/>
                </w:tcPr>
                <w:p w14:paraId="0D8BDF7A"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sz w:val="12"/>
                      <w:szCs w:val="12"/>
                    </w:rPr>
                    <w:t>PN-IG-2/12-20</w:t>
                  </w:r>
                </w:p>
              </w:tc>
              <w:tc>
                <w:tcPr>
                  <w:tcW w:w="545" w:type="pct"/>
                  <w:noWrap/>
                  <w:tcMar>
                    <w:top w:w="15" w:type="dxa"/>
                    <w:left w:w="15" w:type="dxa"/>
                    <w:bottom w:w="15" w:type="dxa"/>
                    <w:right w:w="15" w:type="dxa"/>
                  </w:tcMar>
                  <w:hideMark/>
                </w:tcPr>
                <w:p w14:paraId="4A090384" w14:textId="77777777" w:rsidR="00D811C8" w:rsidRPr="00E625E1" w:rsidRDefault="00D811C8" w:rsidP="00D811C8">
                  <w:pPr>
                    <w:jc w:val="center"/>
                    <w:rPr>
                      <w:rFonts w:ascii="Arial" w:hAnsi="Arial" w:cs="Arial"/>
                      <w:i/>
                      <w:color w:val="000000"/>
                      <w:sz w:val="12"/>
                      <w:szCs w:val="12"/>
                    </w:rPr>
                  </w:pPr>
                  <w:r w:rsidRPr="00E625E1">
                    <w:rPr>
                      <w:rFonts w:ascii="Arial" w:eastAsia="Times New Roman" w:hAnsi="Arial" w:cs="Arial"/>
                      <w:i/>
                      <w:sz w:val="12"/>
                      <w:szCs w:val="12"/>
                    </w:rPr>
                    <w:t>17</w:t>
                  </w:r>
                  <w:r w:rsidRPr="00E625E1">
                    <w:rPr>
                      <w:rFonts w:ascii="Arial" w:hAnsi="Arial" w:cs="Arial"/>
                      <w:i/>
                      <w:color w:val="000000"/>
                      <w:sz w:val="12"/>
                      <w:szCs w:val="12"/>
                    </w:rPr>
                    <w:t>/12/2020</w:t>
                  </w:r>
                </w:p>
              </w:tc>
              <w:tc>
                <w:tcPr>
                  <w:tcW w:w="1725" w:type="pct"/>
                  <w:shd w:val="clear" w:color="auto" w:fill="FFFFFF" w:themeFill="background1"/>
                  <w:noWrap/>
                  <w:tcMar>
                    <w:top w:w="15" w:type="dxa"/>
                    <w:left w:w="15" w:type="dxa"/>
                    <w:bottom w:w="15" w:type="dxa"/>
                    <w:right w:w="15" w:type="dxa"/>
                  </w:tcMar>
                  <w:hideMark/>
                </w:tcPr>
                <w:p w14:paraId="56D8C1A2"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sz w:val="12"/>
                      <w:szCs w:val="12"/>
                    </w:rPr>
                    <w:t>Depósito de Prerrogativas para Actividades Ordinarias del Mes de Diciembre 2020</w:t>
                  </w:r>
                </w:p>
              </w:tc>
              <w:tc>
                <w:tcPr>
                  <w:tcW w:w="902" w:type="pct"/>
                  <w:gridSpan w:val="2"/>
                  <w:noWrap/>
                  <w:tcMar>
                    <w:top w:w="15" w:type="dxa"/>
                    <w:left w:w="15" w:type="dxa"/>
                    <w:bottom w:w="15" w:type="dxa"/>
                    <w:right w:w="15" w:type="dxa"/>
                  </w:tcMar>
                  <w:hideMark/>
                </w:tcPr>
                <w:p w14:paraId="54894628" w14:textId="77777777" w:rsidR="00D811C8" w:rsidRPr="00E625E1" w:rsidRDefault="00D811C8" w:rsidP="00D811C8">
                  <w:pPr>
                    <w:jc w:val="center"/>
                    <w:rPr>
                      <w:i/>
                      <w:sz w:val="12"/>
                      <w:szCs w:val="12"/>
                    </w:rPr>
                  </w:pPr>
                  <w:r w:rsidRPr="00E625E1">
                    <w:rPr>
                      <w:rFonts w:ascii="Arial" w:eastAsia="Times New Roman" w:hAnsi="Arial" w:cs="Arial"/>
                      <w:i/>
                      <w:color w:val="000000"/>
                      <w:sz w:val="12"/>
                      <w:szCs w:val="12"/>
                    </w:rPr>
                    <w:t>$421,784.66</w:t>
                  </w:r>
                </w:p>
              </w:tc>
              <w:tc>
                <w:tcPr>
                  <w:tcW w:w="738" w:type="pct"/>
                  <w:gridSpan w:val="2"/>
                  <w:noWrap/>
                  <w:tcMar>
                    <w:top w:w="15" w:type="dxa"/>
                    <w:left w:w="15" w:type="dxa"/>
                    <w:bottom w:w="15" w:type="dxa"/>
                    <w:right w:w="15" w:type="dxa"/>
                  </w:tcMar>
                  <w:hideMark/>
                </w:tcPr>
                <w:p w14:paraId="3155525C" w14:textId="77777777" w:rsidR="00D811C8" w:rsidRPr="00E625E1" w:rsidRDefault="00D811C8" w:rsidP="00D811C8">
                  <w:pPr>
                    <w:jc w:val="center"/>
                    <w:rPr>
                      <w:rFonts w:ascii="Arial" w:eastAsia="Times New Roman" w:hAnsi="Arial" w:cs="Arial"/>
                      <w:i/>
                      <w:sz w:val="12"/>
                      <w:szCs w:val="12"/>
                    </w:rPr>
                  </w:pPr>
                  <w:r w:rsidRPr="00E625E1">
                    <w:rPr>
                      <w:rFonts w:ascii="Arial" w:hAnsi="Arial" w:cs="Arial"/>
                      <w:i/>
                      <w:sz w:val="12"/>
                      <w:szCs w:val="12"/>
                    </w:rPr>
                    <w:t>Recibo Interno</w:t>
                  </w:r>
                </w:p>
              </w:tc>
            </w:tr>
            <w:tr w:rsidR="00C27A43" w:rsidRPr="00E625E1" w14:paraId="1D6F1E1A" w14:textId="77777777" w:rsidTr="00B21387">
              <w:trPr>
                <w:gridAfter w:val="1"/>
                <w:wAfter w:w="7" w:type="pct"/>
                <w:trHeight w:val="247"/>
              </w:trPr>
              <w:tc>
                <w:tcPr>
                  <w:tcW w:w="341" w:type="pct"/>
                  <w:noWrap/>
                  <w:tcMar>
                    <w:top w:w="15" w:type="dxa"/>
                    <w:left w:w="15" w:type="dxa"/>
                    <w:bottom w:w="15" w:type="dxa"/>
                    <w:right w:w="15" w:type="dxa"/>
                  </w:tcMar>
                  <w:hideMark/>
                </w:tcPr>
                <w:p w14:paraId="4EA01EF8"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color w:val="000000"/>
                      <w:sz w:val="12"/>
                      <w:szCs w:val="12"/>
                    </w:rPr>
                    <w:t>2</w:t>
                  </w:r>
                </w:p>
              </w:tc>
              <w:tc>
                <w:tcPr>
                  <w:tcW w:w="741" w:type="pct"/>
                  <w:shd w:val="clear" w:color="auto" w:fill="FFFFFF" w:themeFill="background1"/>
                  <w:noWrap/>
                  <w:tcMar>
                    <w:top w:w="15" w:type="dxa"/>
                    <w:left w:w="15" w:type="dxa"/>
                    <w:bottom w:w="15" w:type="dxa"/>
                    <w:right w:w="15" w:type="dxa"/>
                  </w:tcMar>
                  <w:hideMark/>
                </w:tcPr>
                <w:p w14:paraId="6FD0F3E5"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sz w:val="12"/>
                      <w:szCs w:val="12"/>
                    </w:rPr>
                    <w:t>PN-IG-1/12-20</w:t>
                  </w:r>
                </w:p>
              </w:tc>
              <w:tc>
                <w:tcPr>
                  <w:tcW w:w="545" w:type="pct"/>
                  <w:noWrap/>
                  <w:tcMar>
                    <w:top w:w="15" w:type="dxa"/>
                    <w:left w:w="15" w:type="dxa"/>
                    <w:bottom w:w="15" w:type="dxa"/>
                    <w:right w:w="15" w:type="dxa"/>
                  </w:tcMar>
                  <w:hideMark/>
                </w:tcPr>
                <w:p w14:paraId="3E29964C" w14:textId="77777777" w:rsidR="00D811C8" w:rsidRPr="00E625E1" w:rsidRDefault="00D811C8" w:rsidP="00D811C8">
                  <w:pPr>
                    <w:jc w:val="center"/>
                    <w:rPr>
                      <w:rFonts w:ascii="Arial" w:hAnsi="Arial" w:cs="Arial"/>
                      <w:i/>
                      <w:color w:val="000000"/>
                      <w:sz w:val="12"/>
                      <w:szCs w:val="12"/>
                    </w:rPr>
                  </w:pPr>
                  <w:r w:rsidRPr="00E625E1">
                    <w:rPr>
                      <w:rFonts w:ascii="Arial" w:hAnsi="Arial" w:cs="Arial"/>
                      <w:i/>
                      <w:color w:val="000000"/>
                      <w:sz w:val="12"/>
                      <w:szCs w:val="12"/>
                    </w:rPr>
                    <w:t>15/12/2020</w:t>
                  </w:r>
                </w:p>
              </w:tc>
              <w:tc>
                <w:tcPr>
                  <w:tcW w:w="1725" w:type="pct"/>
                  <w:shd w:val="clear" w:color="auto" w:fill="FFFFFF" w:themeFill="background1"/>
                  <w:tcMar>
                    <w:top w:w="15" w:type="dxa"/>
                    <w:left w:w="15" w:type="dxa"/>
                    <w:bottom w:w="15" w:type="dxa"/>
                    <w:right w:w="15" w:type="dxa"/>
                  </w:tcMar>
                  <w:hideMark/>
                </w:tcPr>
                <w:p w14:paraId="5C77B00F" w14:textId="77777777" w:rsidR="00D811C8" w:rsidRPr="00E625E1" w:rsidRDefault="00D811C8" w:rsidP="00D811C8">
                  <w:pPr>
                    <w:jc w:val="center"/>
                    <w:rPr>
                      <w:rFonts w:ascii="Arial" w:eastAsia="Times New Roman" w:hAnsi="Arial" w:cs="Arial"/>
                      <w:i/>
                      <w:sz w:val="12"/>
                      <w:szCs w:val="12"/>
                    </w:rPr>
                  </w:pPr>
                  <w:r w:rsidRPr="00E625E1">
                    <w:rPr>
                      <w:rFonts w:ascii="Arial" w:eastAsia="Times New Roman" w:hAnsi="Arial" w:cs="Arial"/>
                      <w:i/>
                      <w:sz w:val="12"/>
                      <w:szCs w:val="12"/>
                    </w:rPr>
                    <w:t>Depósito de Prerrogativas para Actividades Ordinarias del Mes de Noviembre 2020</w:t>
                  </w:r>
                </w:p>
              </w:tc>
              <w:tc>
                <w:tcPr>
                  <w:tcW w:w="902" w:type="pct"/>
                  <w:gridSpan w:val="2"/>
                  <w:noWrap/>
                  <w:tcMar>
                    <w:top w:w="15" w:type="dxa"/>
                    <w:left w:w="15" w:type="dxa"/>
                    <w:bottom w:w="15" w:type="dxa"/>
                    <w:right w:w="15" w:type="dxa"/>
                  </w:tcMar>
                  <w:hideMark/>
                </w:tcPr>
                <w:p w14:paraId="76AA101B" w14:textId="77777777" w:rsidR="00D811C8" w:rsidRPr="00E625E1" w:rsidRDefault="00D811C8" w:rsidP="00D811C8">
                  <w:pPr>
                    <w:jc w:val="center"/>
                    <w:rPr>
                      <w:i/>
                      <w:sz w:val="12"/>
                      <w:szCs w:val="12"/>
                    </w:rPr>
                  </w:pPr>
                  <w:r w:rsidRPr="00E625E1">
                    <w:rPr>
                      <w:rFonts w:ascii="Arial" w:eastAsia="Times New Roman" w:hAnsi="Arial" w:cs="Arial"/>
                      <w:i/>
                      <w:color w:val="000000"/>
                      <w:sz w:val="12"/>
                      <w:szCs w:val="12"/>
                    </w:rPr>
                    <w:t>421,784.66</w:t>
                  </w:r>
                </w:p>
              </w:tc>
              <w:tc>
                <w:tcPr>
                  <w:tcW w:w="738" w:type="pct"/>
                  <w:gridSpan w:val="2"/>
                  <w:noWrap/>
                  <w:tcMar>
                    <w:top w:w="15" w:type="dxa"/>
                    <w:left w:w="15" w:type="dxa"/>
                    <w:bottom w:w="15" w:type="dxa"/>
                    <w:right w:w="15" w:type="dxa"/>
                  </w:tcMar>
                  <w:hideMark/>
                </w:tcPr>
                <w:p w14:paraId="7538C1C8" w14:textId="77777777" w:rsidR="00D811C8" w:rsidRPr="00E625E1" w:rsidRDefault="00D811C8" w:rsidP="00D811C8">
                  <w:pPr>
                    <w:jc w:val="center"/>
                    <w:rPr>
                      <w:rFonts w:ascii="Arial" w:hAnsi="Arial" w:cs="Arial"/>
                      <w:i/>
                      <w:sz w:val="12"/>
                      <w:szCs w:val="12"/>
                    </w:rPr>
                  </w:pPr>
                  <w:r w:rsidRPr="00E625E1">
                    <w:rPr>
                      <w:rFonts w:ascii="Arial" w:hAnsi="Arial" w:cs="Arial"/>
                      <w:i/>
                      <w:sz w:val="12"/>
                      <w:szCs w:val="12"/>
                    </w:rPr>
                    <w:t>Recibo Interno</w:t>
                  </w:r>
                </w:p>
              </w:tc>
            </w:tr>
            <w:tr w:rsidR="00D811C8" w:rsidRPr="00E625E1" w14:paraId="7FB9862C" w14:textId="77777777" w:rsidTr="00B21387">
              <w:trPr>
                <w:trHeight w:val="247"/>
              </w:trPr>
              <w:tc>
                <w:tcPr>
                  <w:tcW w:w="3360" w:type="pct"/>
                  <w:gridSpan w:val="5"/>
                  <w:noWrap/>
                  <w:tcMar>
                    <w:top w:w="15" w:type="dxa"/>
                    <w:left w:w="15" w:type="dxa"/>
                    <w:bottom w:w="15" w:type="dxa"/>
                    <w:right w:w="15" w:type="dxa"/>
                  </w:tcMar>
                  <w:vAlign w:val="bottom"/>
                  <w:hideMark/>
                </w:tcPr>
                <w:p w14:paraId="4AE29C71" w14:textId="77777777" w:rsidR="00D811C8" w:rsidRPr="00E625E1" w:rsidRDefault="00D811C8" w:rsidP="00D811C8">
                  <w:pPr>
                    <w:jc w:val="center"/>
                    <w:rPr>
                      <w:rFonts w:ascii="Arial" w:eastAsia="Times New Roman" w:hAnsi="Arial" w:cs="Arial"/>
                      <w:i/>
                      <w:sz w:val="12"/>
                      <w:szCs w:val="12"/>
                    </w:rPr>
                  </w:pPr>
                  <w:r w:rsidRPr="00E625E1">
                    <w:rPr>
                      <w:rStyle w:val="Textoennegrita"/>
                      <w:rFonts w:ascii="Arial" w:hAnsi="Arial" w:cs="Arial"/>
                      <w:i/>
                      <w:color w:val="000000"/>
                      <w:sz w:val="12"/>
                      <w:szCs w:val="12"/>
                    </w:rPr>
                    <w:t>Total</w:t>
                  </w:r>
                </w:p>
              </w:tc>
              <w:tc>
                <w:tcPr>
                  <w:tcW w:w="902" w:type="pct"/>
                  <w:gridSpan w:val="2"/>
                  <w:noWrap/>
                  <w:tcMar>
                    <w:top w:w="15" w:type="dxa"/>
                    <w:left w:w="15" w:type="dxa"/>
                    <w:bottom w:w="15" w:type="dxa"/>
                    <w:right w:w="15" w:type="dxa"/>
                  </w:tcMar>
                  <w:vAlign w:val="bottom"/>
                  <w:hideMark/>
                </w:tcPr>
                <w:p w14:paraId="72988273" w14:textId="77777777" w:rsidR="00D811C8" w:rsidRPr="00E625E1" w:rsidRDefault="00D811C8" w:rsidP="00D811C8">
                  <w:pPr>
                    <w:jc w:val="right"/>
                    <w:rPr>
                      <w:rFonts w:ascii="Arial" w:eastAsia="Times New Roman" w:hAnsi="Arial" w:cs="Arial"/>
                      <w:i/>
                      <w:sz w:val="12"/>
                      <w:szCs w:val="12"/>
                    </w:rPr>
                  </w:pPr>
                  <w:r w:rsidRPr="00E625E1">
                    <w:rPr>
                      <w:rStyle w:val="Textoennegrita"/>
                      <w:rFonts w:ascii="Arial" w:hAnsi="Arial" w:cs="Arial"/>
                      <w:i/>
                      <w:color w:val="000000"/>
                      <w:sz w:val="12"/>
                      <w:szCs w:val="12"/>
                    </w:rPr>
                    <w:t> $843,569.32</w:t>
                  </w:r>
                </w:p>
              </w:tc>
              <w:tc>
                <w:tcPr>
                  <w:tcW w:w="738" w:type="pct"/>
                  <w:gridSpan w:val="2"/>
                  <w:noWrap/>
                  <w:tcMar>
                    <w:top w:w="15" w:type="dxa"/>
                    <w:left w:w="15" w:type="dxa"/>
                    <w:bottom w:w="15" w:type="dxa"/>
                    <w:right w:w="15" w:type="dxa"/>
                  </w:tcMar>
                  <w:vAlign w:val="bottom"/>
                  <w:hideMark/>
                </w:tcPr>
                <w:p w14:paraId="5FD16917" w14:textId="77777777" w:rsidR="00D811C8" w:rsidRPr="00E625E1" w:rsidRDefault="00D811C8" w:rsidP="00D811C8">
                  <w:pPr>
                    <w:rPr>
                      <w:rFonts w:ascii="Arial" w:eastAsia="Times New Roman" w:hAnsi="Arial" w:cs="Arial"/>
                      <w:i/>
                      <w:sz w:val="12"/>
                      <w:szCs w:val="12"/>
                    </w:rPr>
                  </w:pPr>
                  <w:r w:rsidRPr="00E625E1">
                    <w:rPr>
                      <w:rFonts w:ascii="Arial" w:eastAsia="Times New Roman" w:hAnsi="Arial" w:cs="Arial"/>
                      <w:i/>
                      <w:sz w:val="12"/>
                      <w:szCs w:val="12"/>
                    </w:rPr>
                    <w:t> </w:t>
                  </w:r>
                </w:p>
              </w:tc>
            </w:tr>
          </w:tbl>
          <w:p w14:paraId="60A4FC6C" w14:textId="45ED6462" w:rsidR="00D811C8" w:rsidRPr="00E625E1" w:rsidRDefault="00D811C8" w:rsidP="00D811C8">
            <w:pPr>
              <w:jc w:val="both"/>
              <w:rPr>
                <w:rFonts w:ascii="Arial" w:hAnsi="Arial" w:cs="Arial"/>
                <w:bCs/>
                <w:i/>
                <w:sz w:val="18"/>
                <w:szCs w:val="18"/>
              </w:rPr>
            </w:pPr>
          </w:p>
          <w:p w14:paraId="0F8EF1EB" w14:textId="4AE78F1D" w:rsidR="00D811C8" w:rsidRPr="00E625E1" w:rsidRDefault="00D811C8" w:rsidP="00D811C8">
            <w:pPr>
              <w:jc w:val="both"/>
              <w:rPr>
                <w:rFonts w:ascii="Arial" w:hAnsi="Arial" w:cs="Arial"/>
                <w:bCs/>
                <w:i/>
                <w:sz w:val="18"/>
                <w:szCs w:val="18"/>
              </w:rPr>
            </w:pPr>
          </w:p>
          <w:p w14:paraId="7923AA40" w14:textId="220A2CDD" w:rsidR="00D811C8" w:rsidRPr="00E625E1" w:rsidRDefault="00D811C8" w:rsidP="00D811C8">
            <w:pPr>
              <w:jc w:val="both"/>
              <w:rPr>
                <w:rFonts w:ascii="Arial" w:hAnsi="Arial" w:cs="Arial"/>
                <w:bCs/>
                <w:i/>
                <w:sz w:val="18"/>
                <w:szCs w:val="18"/>
              </w:rPr>
            </w:pPr>
            <w:r w:rsidRPr="00E625E1">
              <w:rPr>
                <w:rFonts w:ascii="Arial" w:hAnsi="Arial" w:cs="Arial"/>
                <w:bCs/>
                <w:i/>
                <w:sz w:val="18"/>
                <w:szCs w:val="18"/>
              </w:rPr>
              <w:t>Se le solicita presentar en el SIF, lo siguiente:</w:t>
            </w:r>
          </w:p>
          <w:p w14:paraId="684761C5" w14:textId="77777777" w:rsidR="00D811C8" w:rsidRPr="00E625E1" w:rsidRDefault="00D811C8" w:rsidP="00D811C8">
            <w:pPr>
              <w:jc w:val="both"/>
              <w:rPr>
                <w:rFonts w:ascii="Arial" w:hAnsi="Arial" w:cs="Arial"/>
                <w:bCs/>
                <w:i/>
                <w:sz w:val="18"/>
                <w:szCs w:val="18"/>
              </w:rPr>
            </w:pPr>
          </w:p>
          <w:p w14:paraId="157EA600" w14:textId="77777777" w:rsidR="00D811C8" w:rsidRPr="00E625E1" w:rsidRDefault="00D811C8" w:rsidP="00D811C8">
            <w:pPr>
              <w:pStyle w:val="Prrafodelista"/>
              <w:numPr>
                <w:ilvl w:val="0"/>
                <w:numId w:val="8"/>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El recibo por concepto de financiamiento público correspondiente.</w:t>
            </w:r>
          </w:p>
          <w:p w14:paraId="36B302E6" w14:textId="77777777" w:rsidR="00D811C8" w:rsidRPr="00E625E1" w:rsidRDefault="00D811C8" w:rsidP="00D811C8">
            <w:pPr>
              <w:ind w:left="284" w:hanging="284"/>
              <w:jc w:val="both"/>
              <w:rPr>
                <w:rFonts w:ascii="Arial" w:hAnsi="Arial" w:cs="Arial"/>
                <w:bCs/>
                <w:i/>
                <w:sz w:val="18"/>
                <w:szCs w:val="18"/>
              </w:rPr>
            </w:pPr>
          </w:p>
          <w:p w14:paraId="0C83148A" w14:textId="77777777" w:rsidR="00D811C8" w:rsidRPr="00E625E1" w:rsidRDefault="00D811C8" w:rsidP="00D811C8">
            <w:pPr>
              <w:pStyle w:val="Prrafodelista"/>
              <w:numPr>
                <w:ilvl w:val="0"/>
                <w:numId w:val="8"/>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Las aclaraciones que a su derecho convenga.</w:t>
            </w:r>
          </w:p>
          <w:p w14:paraId="1BB7A397" w14:textId="77777777" w:rsidR="00D811C8" w:rsidRPr="00E625E1" w:rsidRDefault="00D811C8" w:rsidP="00D811C8">
            <w:pPr>
              <w:ind w:left="284" w:hanging="284"/>
              <w:jc w:val="both"/>
              <w:rPr>
                <w:rFonts w:ascii="Arial" w:hAnsi="Arial" w:cs="Arial"/>
                <w:bCs/>
                <w:i/>
                <w:sz w:val="18"/>
                <w:szCs w:val="18"/>
              </w:rPr>
            </w:pPr>
          </w:p>
          <w:p w14:paraId="144DC589" w14:textId="6CA0E91A" w:rsidR="00561A8B" w:rsidRPr="00E625E1" w:rsidRDefault="00D811C8" w:rsidP="00E8426A">
            <w:pPr>
              <w:jc w:val="both"/>
              <w:rPr>
                <w:rFonts w:ascii="Arial" w:eastAsia="Calibri" w:hAnsi="Arial" w:cs="Arial"/>
                <w:b/>
                <w:i/>
                <w:sz w:val="18"/>
                <w:szCs w:val="16"/>
              </w:rPr>
            </w:pPr>
            <w:r w:rsidRPr="00E625E1">
              <w:rPr>
                <w:rFonts w:ascii="Arial" w:hAnsi="Arial" w:cs="Arial"/>
                <w:bCs/>
                <w:i/>
                <w:sz w:val="18"/>
                <w:szCs w:val="18"/>
              </w:rPr>
              <w:t>Lo anterior de conformidad con lo dispuesto en los artículos 96 numeral 1, 255, numeral 2 y 296 numeral 1 del RF.</w:t>
            </w:r>
          </w:p>
        </w:tc>
        <w:tc>
          <w:tcPr>
            <w:tcW w:w="3260" w:type="dxa"/>
            <w:shd w:val="clear" w:color="auto" w:fill="auto"/>
          </w:tcPr>
          <w:p w14:paraId="68E4A6E9" w14:textId="77777777" w:rsidR="00325BBF" w:rsidRPr="00E625E1" w:rsidRDefault="00325BBF" w:rsidP="00325BBF">
            <w:pPr>
              <w:jc w:val="both"/>
              <w:rPr>
                <w:rFonts w:ascii="Arial" w:hAnsi="Arial" w:cs="Arial"/>
                <w:i/>
                <w:sz w:val="18"/>
                <w:szCs w:val="16"/>
              </w:rPr>
            </w:pPr>
            <w:r w:rsidRPr="00E625E1">
              <w:rPr>
                <w:rFonts w:ascii="Arial" w:hAnsi="Arial" w:cs="Arial"/>
                <w:i/>
                <w:sz w:val="18"/>
                <w:szCs w:val="16"/>
              </w:rPr>
              <w:t>“(…)</w:t>
            </w:r>
          </w:p>
          <w:p w14:paraId="26E43361" w14:textId="77777777" w:rsidR="00325BBF" w:rsidRPr="00E625E1" w:rsidRDefault="00325BBF" w:rsidP="00325BBF">
            <w:pPr>
              <w:jc w:val="both"/>
              <w:rPr>
                <w:rFonts w:ascii="Arial" w:hAnsi="Arial" w:cs="Arial"/>
                <w:i/>
                <w:sz w:val="18"/>
                <w:szCs w:val="16"/>
              </w:rPr>
            </w:pPr>
          </w:p>
          <w:p w14:paraId="1B93D7F2" w14:textId="4BC2E211" w:rsidR="00325BBF" w:rsidRPr="00E625E1" w:rsidRDefault="00325BBF" w:rsidP="00325BBF">
            <w:pPr>
              <w:jc w:val="both"/>
              <w:rPr>
                <w:rFonts w:ascii="Arial" w:hAnsi="Arial" w:cs="Arial"/>
                <w:i/>
                <w:sz w:val="18"/>
                <w:szCs w:val="16"/>
              </w:rPr>
            </w:pPr>
            <w:r w:rsidRPr="00E625E1">
              <w:rPr>
                <w:rFonts w:ascii="Arial" w:hAnsi="Arial" w:cs="Arial"/>
                <w:i/>
                <w:sz w:val="18"/>
                <w:szCs w:val="16"/>
              </w:rPr>
              <w:t xml:space="preserve">Se anexa en la póliza </w:t>
            </w:r>
            <w:proofErr w:type="spellStart"/>
            <w:r w:rsidRPr="00E625E1">
              <w:rPr>
                <w:rFonts w:ascii="Arial" w:hAnsi="Arial" w:cs="Arial"/>
                <w:i/>
                <w:sz w:val="18"/>
                <w:szCs w:val="16"/>
              </w:rPr>
              <w:t>Ig</w:t>
            </w:r>
            <w:proofErr w:type="spellEnd"/>
            <w:r w:rsidRPr="00E625E1">
              <w:rPr>
                <w:rFonts w:ascii="Arial" w:hAnsi="Arial" w:cs="Arial"/>
                <w:i/>
                <w:sz w:val="18"/>
                <w:szCs w:val="16"/>
              </w:rPr>
              <w:t xml:space="preserve"> 1 normal de diciembre 2020, el recibo interno 0001 correspondiente a la prerrogativa de noviembre de 2020 y en la póliza </w:t>
            </w:r>
            <w:proofErr w:type="spellStart"/>
            <w:r w:rsidRPr="00E625E1">
              <w:rPr>
                <w:rFonts w:ascii="Arial" w:hAnsi="Arial" w:cs="Arial"/>
                <w:i/>
                <w:sz w:val="18"/>
                <w:szCs w:val="16"/>
              </w:rPr>
              <w:t>Ig</w:t>
            </w:r>
            <w:proofErr w:type="spellEnd"/>
            <w:r w:rsidRPr="00E625E1">
              <w:rPr>
                <w:rFonts w:ascii="Arial" w:hAnsi="Arial" w:cs="Arial"/>
                <w:i/>
                <w:sz w:val="18"/>
                <w:szCs w:val="16"/>
              </w:rPr>
              <w:t xml:space="preserve"> 2 normal de diciembre 2020, el recibo interno 0002 correspondiente a la prerrogativa de diciembre de 2020.</w:t>
            </w:r>
          </w:p>
          <w:p w14:paraId="11D0323D" w14:textId="77777777" w:rsidR="00325BBF" w:rsidRPr="00E625E1" w:rsidRDefault="00325BBF" w:rsidP="00325BBF">
            <w:pPr>
              <w:jc w:val="both"/>
              <w:rPr>
                <w:rFonts w:ascii="Arial" w:hAnsi="Arial" w:cs="Arial"/>
                <w:i/>
                <w:sz w:val="18"/>
                <w:szCs w:val="16"/>
              </w:rPr>
            </w:pPr>
          </w:p>
          <w:p w14:paraId="7B240108" w14:textId="77777777" w:rsidR="00325BBF" w:rsidRPr="00E625E1" w:rsidRDefault="00325BBF" w:rsidP="00B21387">
            <w:pPr>
              <w:jc w:val="right"/>
              <w:rPr>
                <w:rFonts w:ascii="Arial" w:hAnsi="Arial" w:cs="Arial"/>
                <w:i/>
                <w:sz w:val="18"/>
                <w:szCs w:val="16"/>
              </w:rPr>
            </w:pPr>
            <w:r w:rsidRPr="00E625E1">
              <w:rPr>
                <w:rFonts w:ascii="Arial" w:hAnsi="Arial" w:cs="Arial"/>
                <w:i/>
                <w:sz w:val="18"/>
                <w:szCs w:val="16"/>
              </w:rPr>
              <w:t>(…)”</w:t>
            </w:r>
          </w:p>
          <w:p w14:paraId="069FD9E3" w14:textId="77777777" w:rsidR="00561A8B" w:rsidRPr="00E625E1" w:rsidRDefault="00561A8B" w:rsidP="00B76AE7">
            <w:pPr>
              <w:jc w:val="both"/>
              <w:rPr>
                <w:rFonts w:ascii="Arial" w:hAnsi="Arial" w:cs="Arial"/>
                <w:i/>
                <w:sz w:val="18"/>
                <w:szCs w:val="18"/>
              </w:rPr>
            </w:pPr>
          </w:p>
        </w:tc>
        <w:tc>
          <w:tcPr>
            <w:tcW w:w="2410" w:type="dxa"/>
            <w:shd w:val="clear" w:color="auto" w:fill="auto"/>
          </w:tcPr>
          <w:p w14:paraId="6C6D5836" w14:textId="77777777" w:rsidR="007C0B8E" w:rsidRPr="00E625E1" w:rsidRDefault="007C0B8E" w:rsidP="007C0B8E">
            <w:pPr>
              <w:pStyle w:val="Default"/>
              <w:jc w:val="both"/>
              <w:rPr>
                <w:b/>
                <w:bCs/>
                <w:color w:val="auto"/>
                <w:sz w:val="18"/>
                <w:szCs w:val="18"/>
              </w:rPr>
            </w:pPr>
            <w:r w:rsidRPr="00E625E1">
              <w:rPr>
                <w:b/>
                <w:bCs/>
                <w:color w:val="auto"/>
                <w:sz w:val="18"/>
                <w:szCs w:val="18"/>
              </w:rPr>
              <w:t>Atendida</w:t>
            </w:r>
          </w:p>
          <w:p w14:paraId="39DE052E" w14:textId="77777777" w:rsidR="007C0B8E" w:rsidRPr="00E625E1" w:rsidRDefault="007C0B8E" w:rsidP="007C0B8E">
            <w:pPr>
              <w:pStyle w:val="Default"/>
              <w:jc w:val="both"/>
              <w:rPr>
                <w:b/>
                <w:bCs/>
                <w:color w:val="auto"/>
                <w:sz w:val="18"/>
                <w:szCs w:val="18"/>
              </w:rPr>
            </w:pPr>
          </w:p>
          <w:p w14:paraId="3D768706" w14:textId="66D78DAD" w:rsidR="00561A8B" w:rsidRPr="00E625E1" w:rsidRDefault="007C0B8E" w:rsidP="007C0B8E">
            <w:pPr>
              <w:pStyle w:val="Default"/>
              <w:jc w:val="both"/>
              <w:rPr>
                <w:b/>
                <w:bCs/>
                <w:color w:val="auto"/>
                <w:sz w:val="18"/>
                <w:szCs w:val="18"/>
              </w:rPr>
            </w:pPr>
            <w:r w:rsidRPr="00E625E1">
              <w:rPr>
                <w:sz w:val="18"/>
                <w:szCs w:val="18"/>
              </w:rPr>
              <w:t xml:space="preserve">Del análisis a la respuesta del sujeto obligado y a la documentación adjunta presentada en la respuesta al primer oficio de errores y omisiones, se constató que mediante las pólizas PN-IG-1/12-20 y PN-IG-2/12-20, adjunto el recibo interno correspondiente; por tal razón, la observación </w:t>
            </w:r>
            <w:r w:rsidRPr="00E625E1">
              <w:rPr>
                <w:b/>
                <w:sz w:val="18"/>
                <w:szCs w:val="18"/>
              </w:rPr>
              <w:t>quedó atendida.</w:t>
            </w:r>
          </w:p>
        </w:tc>
        <w:tc>
          <w:tcPr>
            <w:tcW w:w="1842" w:type="dxa"/>
            <w:shd w:val="clear" w:color="auto" w:fill="auto"/>
          </w:tcPr>
          <w:p w14:paraId="0726B571" w14:textId="77777777" w:rsidR="00561A8B" w:rsidRPr="00E625E1" w:rsidRDefault="00561A8B" w:rsidP="00B76AE7">
            <w:pPr>
              <w:ind w:left="-12"/>
              <w:jc w:val="both"/>
              <w:rPr>
                <w:rFonts w:ascii="Arial" w:eastAsia="Times New Roman" w:hAnsi="Arial" w:cs="Arial"/>
                <w:sz w:val="18"/>
                <w:szCs w:val="18"/>
              </w:rPr>
            </w:pPr>
          </w:p>
        </w:tc>
        <w:tc>
          <w:tcPr>
            <w:tcW w:w="1276" w:type="dxa"/>
            <w:shd w:val="clear" w:color="auto" w:fill="auto"/>
          </w:tcPr>
          <w:p w14:paraId="730B75BB" w14:textId="77777777" w:rsidR="00561A8B" w:rsidRPr="00E625E1" w:rsidRDefault="00561A8B" w:rsidP="00B76AE7">
            <w:pPr>
              <w:jc w:val="both"/>
              <w:rPr>
                <w:rFonts w:ascii="Arial" w:hAnsi="Arial" w:cs="Arial"/>
                <w:sz w:val="16"/>
                <w:szCs w:val="18"/>
              </w:rPr>
            </w:pPr>
          </w:p>
        </w:tc>
        <w:tc>
          <w:tcPr>
            <w:tcW w:w="1276" w:type="dxa"/>
            <w:shd w:val="clear" w:color="auto" w:fill="auto"/>
          </w:tcPr>
          <w:p w14:paraId="19B0844B" w14:textId="77777777" w:rsidR="00561A8B" w:rsidRPr="00E625E1" w:rsidRDefault="00561A8B" w:rsidP="00B76AE7">
            <w:pPr>
              <w:jc w:val="both"/>
              <w:rPr>
                <w:rFonts w:ascii="Arial" w:hAnsi="Arial" w:cs="Arial"/>
                <w:sz w:val="16"/>
                <w:szCs w:val="18"/>
              </w:rPr>
            </w:pPr>
          </w:p>
        </w:tc>
      </w:tr>
      <w:tr w:rsidR="00FB2922" w:rsidRPr="00E625E1" w14:paraId="2E225606" w14:textId="77777777" w:rsidTr="00BE1868">
        <w:trPr>
          <w:trHeight w:val="20"/>
          <w:jc w:val="center"/>
        </w:trPr>
        <w:tc>
          <w:tcPr>
            <w:tcW w:w="445" w:type="dxa"/>
            <w:shd w:val="clear" w:color="auto" w:fill="auto"/>
          </w:tcPr>
          <w:p w14:paraId="2CFE97E4" w14:textId="5A743C09" w:rsidR="00FB2922" w:rsidRPr="00E625E1" w:rsidRDefault="00FB2922" w:rsidP="00B76AE7">
            <w:pPr>
              <w:ind w:left="34" w:right="-108"/>
              <w:jc w:val="center"/>
              <w:rPr>
                <w:rFonts w:ascii="Arial" w:hAnsi="Arial" w:cs="Arial"/>
                <w:b/>
                <w:sz w:val="18"/>
                <w:szCs w:val="18"/>
              </w:rPr>
            </w:pPr>
            <w:r w:rsidRPr="00E625E1">
              <w:rPr>
                <w:rFonts w:ascii="Arial" w:hAnsi="Arial" w:cs="Arial"/>
                <w:b/>
                <w:sz w:val="18"/>
                <w:szCs w:val="18"/>
              </w:rPr>
              <w:t>5</w:t>
            </w:r>
          </w:p>
        </w:tc>
        <w:tc>
          <w:tcPr>
            <w:tcW w:w="7347" w:type="dxa"/>
            <w:shd w:val="clear" w:color="auto" w:fill="auto"/>
          </w:tcPr>
          <w:p w14:paraId="37D133B3" w14:textId="0CA583A8" w:rsidR="00FB2922" w:rsidRPr="00E625E1" w:rsidRDefault="00FB2922" w:rsidP="00FB2922">
            <w:pPr>
              <w:jc w:val="both"/>
              <w:rPr>
                <w:rFonts w:ascii="Arial" w:hAnsi="Arial" w:cs="Arial"/>
                <w:bCs/>
                <w:i/>
                <w:sz w:val="18"/>
                <w:szCs w:val="18"/>
              </w:rPr>
            </w:pPr>
            <w:r w:rsidRPr="00E625E1">
              <w:rPr>
                <w:rFonts w:ascii="Arial" w:hAnsi="Arial" w:cs="Arial"/>
                <w:bCs/>
                <w:i/>
                <w:sz w:val="18"/>
                <w:szCs w:val="18"/>
              </w:rPr>
              <w:t>De la verificación a las subcuentas “Asesoría y Capacitación” y “Asesoría y Consultoría”; se observaron registros de gastos, soportados con comprobantes fiscales, comprobantes de pago y contratos de prestación de servicios; sin embargo, la documentación presentada no aporta evidencia que proporcione veracidad de que dichas asesorías hayan sido aplicadas a los beneficiados, como se detalla en el cuadro siguiente:</w:t>
            </w:r>
          </w:p>
          <w:p w14:paraId="44B87688" w14:textId="2629DD51" w:rsidR="00FB2922" w:rsidRPr="00E625E1" w:rsidRDefault="00FB2922" w:rsidP="00FB2922">
            <w:pPr>
              <w:jc w:val="both"/>
              <w:rPr>
                <w:rFonts w:ascii="Arial" w:hAnsi="Arial" w:cs="Arial"/>
                <w:bCs/>
                <w:i/>
                <w:sz w:val="18"/>
                <w:szCs w:val="18"/>
              </w:rPr>
            </w:pPr>
          </w:p>
          <w:tbl>
            <w:tblPr>
              <w:tblW w:w="6667" w:type="dxa"/>
              <w:jc w:val="center"/>
              <w:tblLayout w:type="fixed"/>
              <w:tblCellMar>
                <w:left w:w="70" w:type="dxa"/>
                <w:right w:w="70" w:type="dxa"/>
              </w:tblCellMar>
              <w:tblLook w:val="04A0" w:firstRow="1" w:lastRow="0" w:firstColumn="1" w:lastColumn="0" w:noHBand="0" w:noVBand="1"/>
            </w:tblPr>
            <w:tblGrid>
              <w:gridCol w:w="830"/>
              <w:gridCol w:w="835"/>
              <w:gridCol w:w="1144"/>
              <w:gridCol w:w="1423"/>
              <w:gridCol w:w="968"/>
              <w:gridCol w:w="637"/>
              <w:gridCol w:w="830"/>
            </w:tblGrid>
            <w:tr w:rsidR="00FB2922" w:rsidRPr="00E625E1" w14:paraId="57952436" w14:textId="77777777" w:rsidTr="003C39ED">
              <w:trPr>
                <w:trHeight w:val="711"/>
                <w:jc w:val="center"/>
              </w:trPr>
              <w:tc>
                <w:tcPr>
                  <w:tcW w:w="8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CD9A98A"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No. Consecutivo</w:t>
                  </w:r>
                </w:p>
              </w:tc>
              <w:tc>
                <w:tcPr>
                  <w:tcW w:w="835" w:type="dxa"/>
                  <w:tcBorders>
                    <w:top w:val="single" w:sz="8" w:space="0" w:color="auto"/>
                    <w:left w:val="nil"/>
                    <w:bottom w:val="single" w:sz="8" w:space="0" w:color="auto"/>
                    <w:right w:val="single" w:sz="8" w:space="0" w:color="auto"/>
                  </w:tcBorders>
                  <w:shd w:val="clear" w:color="auto" w:fill="auto"/>
                  <w:vAlign w:val="center"/>
                  <w:hideMark/>
                </w:tcPr>
                <w:p w14:paraId="1549C21E"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Referencia Contable</w:t>
                  </w:r>
                </w:p>
              </w:tc>
              <w:tc>
                <w:tcPr>
                  <w:tcW w:w="1144" w:type="dxa"/>
                  <w:tcBorders>
                    <w:top w:val="single" w:sz="8" w:space="0" w:color="auto"/>
                    <w:left w:val="nil"/>
                    <w:bottom w:val="single" w:sz="8" w:space="0" w:color="auto"/>
                    <w:right w:val="single" w:sz="8" w:space="0" w:color="auto"/>
                  </w:tcBorders>
                  <w:shd w:val="clear" w:color="auto" w:fill="auto"/>
                  <w:vAlign w:val="center"/>
                  <w:hideMark/>
                </w:tcPr>
                <w:p w14:paraId="49A8A81A"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Subcuenta</w:t>
                  </w:r>
                </w:p>
              </w:tc>
              <w:tc>
                <w:tcPr>
                  <w:tcW w:w="1423" w:type="dxa"/>
                  <w:tcBorders>
                    <w:top w:val="single" w:sz="8" w:space="0" w:color="auto"/>
                    <w:left w:val="nil"/>
                    <w:bottom w:val="single" w:sz="8" w:space="0" w:color="auto"/>
                    <w:right w:val="single" w:sz="8" w:space="0" w:color="auto"/>
                  </w:tcBorders>
                  <w:shd w:val="clear" w:color="auto" w:fill="auto"/>
                  <w:vAlign w:val="center"/>
                  <w:hideMark/>
                </w:tcPr>
                <w:p w14:paraId="6645D7EB"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Concepto de la Póliza</w:t>
                  </w:r>
                </w:p>
              </w:tc>
              <w:tc>
                <w:tcPr>
                  <w:tcW w:w="968" w:type="dxa"/>
                  <w:tcBorders>
                    <w:top w:val="single" w:sz="8" w:space="0" w:color="auto"/>
                    <w:left w:val="nil"/>
                    <w:bottom w:val="single" w:sz="8" w:space="0" w:color="auto"/>
                    <w:right w:val="single" w:sz="8" w:space="0" w:color="auto"/>
                  </w:tcBorders>
                  <w:shd w:val="clear" w:color="auto" w:fill="auto"/>
                  <w:vAlign w:val="center"/>
                  <w:hideMark/>
                </w:tcPr>
                <w:p w14:paraId="2079307C"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Proveedor</w:t>
                  </w:r>
                </w:p>
              </w:tc>
              <w:tc>
                <w:tcPr>
                  <w:tcW w:w="636" w:type="dxa"/>
                  <w:tcBorders>
                    <w:top w:val="single" w:sz="8" w:space="0" w:color="auto"/>
                    <w:left w:val="nil"/>
                    <w:bottom w:val="single" w:sz="8" w:space="0" w:color="auto"/>
                    <w:right w:val="single" w:sz="8" w:space="0" w:color="auto"/>
                  </w:tcBorders>
                  <w:shd w:val="clear" w:color="auto" w:fill="auto"/>
                  <w:vAlign w:val="center"/>
                  <w:hideMark/>
                </w:tcPr>
                <w:p w14:paraId="6445BDEA"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Factura</w:t>
                  </w:r>
                </w:p>
              </w:tc>
              <w:tc>
                <w:tcPr>
                  <w:tcW w:w="830" w:type="dxa"/>
                  <w:tcBorders>
                    <w:top w:val="single" w:sz="8" w:space="0" w:color="auto"/>
                    <w:left w:val="nil"/>
                    <w:bottom w:val="single" w:sz="8" w:space="0" w:color="auto"/>
                    <w:right w:val="single" w:sz="8" w:space="0" w:color="auto"/>
                  </w:tcBorders>
                  <w:shd w:val="clear" w:color="auto" w:fill="auto"/>
                  <w:noWrap/>
                  <w:vAlign w:val="center"/>
                  <w:hideMark/>
                </w:tcPr>
                <w:p w14:paraId="6293B50A"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Importe</w:t>
                  </w:r>
                </w:p>
              </w:tc>
            </w:tr>
            <w:tr w:rsidR="00FB2922" w:rsidRPr="00E625E1" w14:paraId="0B67141D" w14:textId="77777777" w:rsidTr="003C39ED">
              <w:trPr>
                <w:trHeight w:val="1825"/>
                <w:jc w:val="center"/>
              </w:trPr>
              <w:tc>
                <w:tcPr>
                  <w:tcW w:w="830" w:type="dxa"/>
                  <w:tcBorders>
                    <w:top w:val="nil"/>
                    <w:left w:val="single" w:sz="8" w:space="0" w:color="auto"/>
                    <w:bottom w:val="nil"/>
                    <w:right w:val="single" w:sz="8" w:space="0" w:color="auto"/>
                  </w:tcBorders>
                  <w:shd w:val="clear" w:color="auto" w:fill="auto"/>
                  <w:hideMark/>
                </w:tcPr>
                <w:p w14:paraId="0F9B14D2"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lastRenderedPageBreak/>
                    <w:t>1</w:t>
                  </w:r>
                </w:p>
              </w:tc>
              <w:tc>
                <w:tcPr>
                  <w:tcW w:w="835" w:type="dxa"/>
                  <w:tcBorders>
                    <w:top w:val="nil"/>
                    <w:left w:val="nil"/>
                    <w:bottom w:val="nil"/>
                    <w:right w:val="single" w:sz="8" w:space="0" w:color="auto"/>
                  </w:tcBorders>
                  <w:shd w:val="clear" w:color="auto" w:fill="auto"/>
                  <w:hideMark/>
                </w:tcPr>
                <w:p w14:paraId="4B7A70AA"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PN-EG-4/12-20</w:t>
                  </w:r>
                </w:p>
              </w:tc>
              <w:tc>
                <w:tcPr>
                  <w:tcW w:w="1144" w:type="dxa"/>
                  <w:tcBorders>
                    <w:top w:val="nil"/>
                    <w:left w:val="nil"/>
                    <w:bottom w:val="nil"/>
                    <w:right w:val="single" w:sz="8" w:space="0" w:color="auto"/>
                  </w:tcBorders>
                  <w:shd w:val="clear" w:color="auto" w:fill="auto"/>
                  <w:hideMark/>
                </w:tcPr>
                <w:p w14:paraId="33410253"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Asesoría y Capacitación</w:t>
                  </w:r>
                </w:p>
              </w:tc>
              <w:tc>
                <w:tcPr>
                  <w:tcW w:w="1423" w:type="dxa"/>
                  <w:tcBorders>
                    <w:top w:val="nil"/>
                    <w:left w:val="nil"/>
                    <w:bottom w:val="nil"/>
                    <w:right w:val="single" w:sz="8" w:space="0" w:color="auto"/>
                  </w:tcBorders>
                  <w:shd w:val="clear" w:color="auto" w:fill="auto"/>
                  <w:hideMark/>
                </w:tcPr>
                <w:p w14:paraId="6002F873"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Por el Pago Consultores y Asociados Biagio SA de CV Por el Pago de Servicios de Supervisión Administrativa, Factura 3219</w:t>
                  </w:r>
                </w:p>
              </w:tc>
              <w:tc>
                <w:tcPr>
                  <w:tcW w:w="968" w:type="dxa"/>
                  <w:tcBorders>
                    <w:top w:val="nil"/>
                    <w:left w:val="nil"/>
                    <w:bottom w:val="single" w:sz="8" w:space="0" w:color="auto"/>
                    <w:right w:val="single" w:sz="8" w:space="0" w:color="auto"/>
                  </w:tcBorders>
                  <w:shd w:val="clear" w:color="auto" w:fill="auto"/>
                  <w:hideMark/>
                </w:tcPr>
                <w:p w14:paraId="6D024CDC"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Consultores y Asociados Biagio SA de CV</w:t>
                  </w:r>
                </w:p>
              </w:tc>
              <w:tc>
                <w:tcPr>
                  <w:tcW w:w="636" w:type="dxa"/>
                  <w:tcBorders>
                    <w:top w:val="nil"/>
                    <w:left w:val="nil"/>
                    <w:bottom w:val="single" w:sz="8" w:space="0" w:color="auto"/>
                    <w:right w:val="single" w:sz="8" w:space="0" w:color="auto"/>
                  </w:tcBorders>
                  <w:shd w:val="clear" w:color="auto" w:fill="auto"/>
                  <w:hideMark/>
                </w:tcPr>
                <w:p w14:paraId="0C4B8225" w14:textId="77777777" w:rsidR="00FB2922" w:rsidRPr="00E625E1" w:rsidRDefault="00FB2922" w:rsidP="00FB292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3219</w:t>
                  </w:r>
                </w:p>
              </w:tc>
              <w:tc>
                <w:tcPr>
                  <w:tcW w:w="830" w:type="dxa"/>
                  <w:tcBorders>
                    <w:top w:val="nil"/>
                    <w:left w:val="nil"/>
                    <w:bottom w:val="single" w:sz="8" w:space="0" w:color="auto"/>
                    <w:right w:val="single" w:sz="8" w:space="0" w:color="auto"/>
                  </w:tcBorders>
                  <w:shd w:val="clear" w:color="auto" w:fill="auto"/>
                  <w:hideMark/>
                </w:tcPr>
                <w:p w14:paraId="47CC8069" w14:textId="77777777" w:rsidR="00FB2922" w:rsidRPr="00E625E1" w:rsidRDefault="00FB2922" w:rsidP="00FB292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$160,000.00</w:t>
                  </w:r>
                </w:p>
              </w:tc>
            </w:tr>
            <w:tr w:rsidR="00FB2922" w:rsidRPr="00E625E1" w14:paraId="62997E33" w14:textId="77777777" w:rsidTr="003C39ED">
              <w:trPr>
                <w:trHeight w:val="2027"/>
                <w:jc w:val="center"/>
              </w:trPr>
              <w:tc>
                <w:tcPr>
                  <w:tcW w:w="830" w:type="dxa"/>
                  <w:tcBorders>
                    <w:top w:val="single" w:sz="8" w:space="0" w:color="auto"/>
                    <w:left w:val="single" w:sz="8" w:space="0" w:color="auto"/>
                    <w:bottom w:val="nil"/>
                    <w:right w:val="single" w:sz="8" w:space="0" w:color="auto"/>
                  </w:tcBorders>
                  <w:shd w:val="clear" w:color="auto" w:fill="auto"/>
                  <w:hideMark/>
                </w:tcPr>
                <w:p w14:paraId="0C7B5975"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2</w:t>
                  </w:r>
                </w:p>
              </w:tc>
              <w:tc>
                <w:tcPr>
                  <w:tcW w:w="835" w:type="dxa"/>
                  <w:tcBorders>
                    <w:top w:val="single" w:sz="8" w:space="0" w:color="auto"/>
                    <w:left w:val="nil"/>
                    <w:bottom w:val="nil"/>
                    <w:right w:val="single" w:sz="8" w:space="0" w:color="auto"/>
                  </w:tcBorders>
                  <w:shd w:val="clear" w:color="auto" w:fill="auto"/>
                  <w:hideMark/>
                </w:tcPr>
                <w:p w14:paraId="73238477"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PN/-EG-5/12-20</w:t>
                  </w:r>
                </w:p>
              </w:tc>
              <w:tc>
                <w:tcPr>
                  <w:tcW w:w="1144" w:type="dxa"/>
                  <w:tcBorders>
                    <w:top w:val="single" w:sz="8" w:space="0" w:color="auto"/>
                    <w:left w:val="nil"/>
                    <w:bottom w:val="nil"/>
                    <w:right w:val="single" w:sz="8" w:space="0" w:color="auto"/>
                  </w:tcBorders>
                  <w:shd w:val="clear" w:color="auto" w:fill="auto"/>
                  <w:hideMark/>
                </w:tcPr>
                <w:p w14:paraId="349DB474"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Asesoría y Consultoría</w:t>
                  </w:r>
                </w:p>
              </w:tc>
              <w:tc>
                <w:tcPr>
                  <w:tcW w:w="1423" w:type="dxa"/>
                  <w:tcBorders>
                    <w:top w:val="single" w:sz="8" w:space="0" w:color="auto"/>
                    <w:left w:val="nil"/>
                    <w:bottom w:val="nil"/>
                    <w:right w:val="single" w:sz="8" w:space="0" w:color="auto"/>
                  </w:tcBorders>
                  <w:shd w:val="clear" w:color="auto" w:fill="auto"/>
                  <w:hideMark/>
                </w:tcPr>
                <w:p w14:paraId="21209D49"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Por el Pago a Consultores y Asociados Biagio SA de CV Por Concepto de Servicios de Asesoría legal Y Financiera F.3220</w:t>
                  </w:r>
                </w:p>
              </w:tc>
              <w:tc>
                <w:tcPr>
                  <w:tcW w:w="968" w:type="dxa"/>
                  <w:tcBorders>
                    <w:top w:val="nil"/>
                    <w:left w:val="nil"/>
                    <w:bottom w:val="single" w:sz="8" w:space="0" w:color="auto"/>
                    <w:right w:val="single" w:sz="8" w:space="0" w:color="auto"/>
                  </w:tcBorders>
                  <w:shd w:val="clear" w:color="auto" w:fill="auto"/>
                  <w:hideMark/>
                </w:tcPr>
                <w:p w14:paraId="7B3EB682" w14:textId="77777777" w:rsidR="00FB2922" w:rsidRPr="00E625E1" w:rsidRDefault="00FB2922" w:rsidP="00FB292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Consultores y Asociados Biagio SA de CV</w:t>
                  </w:r>
                </w:p>
              </w:tc>
              <w:tc>
                <w:tcPr>
                  <w:tcW w:w="636" w:type="dxa"/>
                  <w:tcBorders>
                    <w:top w:val="nil"/>
                    <w:left w:val="nil"/>
                    <w:bottom w:val="single" w:sz="8" w:space="0" w:color="auto"/>
                    <w:right w:val="single" w:sz="8" w:space="0" w:color="auto"/>
                  </w:tcBorders>
                  <w:shd w:val="clear" w:color="auto" w:fill="auto"/>
                  <w:hideMark/>
                </w:tcPr>
                <w:p w14:paraId="2FEC93E3" w14:textId="77777777" w:rsidR="00FB2922" w:rsidRPr="00E625E1" w:rsidRDefault="00FB2922" w:rsidP="00FB292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3220</w:t>
                  </w:r>
                </w:p>
              </w:tc>
              <w:tc>
                <w:tcPr>
                  <w:tcW w:w="830" w:type="dxa"/>
                  <w:tcBorders>
                    <w:top w:val="nil"/>
                    <w:left w:val="nil"/>
                    <w:bottom w:val="single" w:sz="8" w:space="0" w:color="auto"/>
                    <w:right w:val="single" w:sz="8" w:space="0" w:color="auto"/>
                  </w:tcBorders>
                  <w:shd w:val="clear" w:color="auto" w:fill="auto"/>
                  <w:hideMark/>
                </w:tcPr>
                <w:p w14:paraId="21F22C48" w14:textId="77777777" w:rsidR="00FB2922" w:rsidRPr="00E625E1" w:rsidRDefault="00FB2922" w:rsidP="00FB292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230,000.00</w:t>
                  </w:r>
                </w:p>
              </w:tc>
            </w:tr>
            <w:tr w:rsidR="00FB2922" w:rsidRPr="00E625E1" w14:paraId="29241B77" w14:textId="77777777" w:rsidTr="003C39ED">
              <w:trPr>
                <w:trHeight w:val="296"/>
                <w:jc w:val="center"/>
              </w:trPr>
              <w:tc>
                <w:tcPr>
                  <w:tcW w:w="5837" w:type="dxa"/>
                  <w:gridSpan w:val="6"/>
                  <w:tcBorders>
                    <w:top w:val="single" w:sz="8" w:space="0" w:color="auto"/>
                    <w:left w:val="single" w:sz="8" w:space="0" w:color="auto"/>
                    <w:bottom w:val="single" w:sz="8" w:space="0" w:color="auto"/>
                    <w:right w:val="single" w:sz="8" w:space="0" w:color="auto"/>
                  </w:tcBorders>
                  <w:shd w:val="clear" w:color="auto" w:fill="auto"/>
                  <w:noWrap/>
                  <w:hideMark/>
                </w:tcPr>
                <w:p w14:paraId="358B65A3" w14:textId="77777777" w:rsidR="00FB2922" w:rsidRPr="00E625E1" w:rsidRDefault="00FB2922" w:rsidP="00FB292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Total </w:t>
                  </w:r>
                </w:p>
                <w:p w14:paraId="3FC6E266" w14:textId="77777777" w:rsidR="00FB2922" w:rsidRPr="00E625E1" w:rsidRDefault="00FB2922" w:rsidP="00FB292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 </w:t>
                  </w:r>
                </w:p>
              </w:tc>
              <w:tc>
                <w:tcPr>
                  <w:tcW w:w="830" w:type="dxa"/>
                  <w:tcBorders>
                    <w:top w:val="nil"/>
                    <w:left w:val="nil"/>
                    <w:bottom w:val="single" w:sz="8" w:space="0" w:color="auto"/>
                    <w:right w:val="single" w:sz="8" w:space="0" w:color="auto"/>
                  </w:tcBorders>
                  <w:shd w:val="clear" w:color="auto" w:fill="auto"/>
                  <w:noWrap/>
                  <w:hideMark/>
                </w:tcPr>
                <w:p w14:paraId="4BE84822" w14:textId="77777777" w:rsidR="00FB2922" w:rsidRPr="00E625E1" w:rsidRDefault="00FB2922" w:rsidP="00FB292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$390,000.00</w:t>
                  </w:r>
                </w:p>
              </w:tc>
            </w:tr>
          </w:tbl>
          <w:p w14:paraId="2F1C37BB" w14:textId="57D4CEE7" w:rsidR="00FB2922" w:rsidRPr="00E625E1" w:rsidRDefault="00FB2922" w:rsidP="00FB2922">
            <w:pPr>
              <w:jc w:val="both"/>
              <w:rPr>
                <w:rFonts w:ascii="Arial" w:hAnsi="Arial" w:cs="Arial"/>
                <w:bCs/>
                <w:i/>
                <w:sz w:val="18"/>
                <w:szCs w:val="18"/>
              </w:rPr>
            </w:pPr>
          </w:p>
          <w:p w14:paraId="1A124D76" w14:textId="5B64FCA7" w:rsidR="00FB2922" w:rsidRPr="00E625E1" w:rsidRDefault="00FB2922" w:rsidP="00FB2922">
            <w:pPr>
              <w:jc w:val="both"/>
              <w:rPr>
                <w:rFonts w:ascii="Arial" w:hAnsi="Arial" w:cs="Arial"/>
                <w:bCs/>
                <w:i/>
                <w:sz w:val="18"/>
                <w:szCs w:val="18"/>
              </w:rPr>
            </w:pPr>
          </w:p>
          <w:p w14:paraId="5A0CE1AA" w14:textId="77777777" w:rsidR="00FB2922" w:rsidRPr="00E625E1" w:rsidRDefault="00FB2922" w:rsidP="00FB2922">
            <w:pPr>
              <w:jc w:val="both"/>
              <w:rPr>
                <w:rFonts w:ascii="Arial" w:hAnsi="Arial" w:cs="Arial"/>
                <w:bCs/>
                <w:i/>
                <w:sz w:val="18"/>
                <w:szCs w:val="18"/>
              </w:rPr>
            </w:pPr>
            <w:r w:rsidRPr="00E625E1">
              <w:rPr>
                <w:rFonts w:ascii="Arial" w:hAnsi="Arial" w:cs="Arial"/>
                <w:bCs/>
                <w:i/>
                <w:sz w:val="18"/>
                <w:szCs w:val="18"/>
              </w:rPr>
              <w:t>Se le solicita presentar en el SIF, lo siguiente:</w:t>
            </w:r>
          </w:p>
          <w:p w14:paraId="3B3A0A4E" w14:textId="77777777" w:rsidR="00FB2922" w:rsidRPr="00E625E1" w:rsidRDefault="00FB2922" w:rsidP="00FB2922">
            <w:pPr>
              <w:jc w:val="both"/>
              <w:rPr>
                <w:rFonts w:ascii="Arial" w:hAnsi="Arial" w:cs="Arial"/>
                <w:bCs/>
                <w:i/>
                <w:sz w:val="18"/>
                <w:szCs w:val="18"/>
              </w:rPr>
            </w:pPr>
          </w:p>
          <w:p w14:paraId="3CAA1A1E" w14:textId="77777777" w:rsidR="00FB2922" w:rsidRPr="00E625E1" w:rsidRDefault="00FB2922" w:rsidP="00FB2922">
            <w:pPr>
              <w:pStyle w:val="Prrafodelista"/>
              <w:numPr>
                <w:ilvl w:val="0"/>
                <w:numId w:val="4"/>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 xml:space="preserve">Informe sobre los mecanismos utilizados y los alcances para la difusión de los trabajos. </w:t>
            </w:r>
          </w:p>
          <w:p w14:paraId="64B8CB2F" w14:textId="77777777" w:rsidR="00FB2922" w:rsidRPr="00E625E1" w:rsidRDefault="00FB2922" w:rsidP="00FB2922">
            <w:pPr>
              <w:pStyle w:val="Prrafodelista"/>
              <w:spacing w:after="0" w:line="240" w:lineRule="auto"/>
              <w:ind w:left="284"/>
              <w:jc w:val="both"/>
              <w:rPr>
                <w:rFonts w:ascii="Arial" w:hAnsi="Arial" w:cs="Arial"/>
                <w:bCs/>
                <w:i/>
                <w:sz w:val="18"/>
                <w:szCs w:val="18"/>
              </w:rPr>
            </w:pPr>
          </w:p>
          <w:p w14:paraId="2057C58F" w14:textId="77777777" w:rsidR="00FB2922" w:rsidRPr="00E625E1" w:rsidRDefault="00FB2922" w:rsidP="00FB2922">
            <w:pPr>
              <w:pStyle w:val="Prrafodelista"/>
              <w:numPr>
                <w:ilvl w:val="0"/>
                <w:numId w:val="4"/>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Muestras o evidencia fotográfica de los trabajos realizados.</w:t>
            </w:r>
          </w:p>
          <w:p w14:paraId="6242BF9C" w14:textId="77777777" w:rsidR="00FB2922" w:rsidRPr="00E625E1" w:rsidRDefault="00FB2922" w:rsidP="00FB2922">
            <w:pPr>
              <w:pStyle w:val="Prrafodelista"/>
              <w:rPr>
                <w:rFonts w:ascii="Arial" w:hAnsi="Arial" w:cs="Arial"/>
                <w:bCs/>
                <w:i/>
                <w:sz w:val="18"/>
                <w:szCs w:val="18"/>
              </w:rPr>
            </w:pPr>
          </w:p>
          <w:p w14:paraId="35BDBA82" w14:textId="77777777" w:rsidR="00FB2922" w:rsidRPr="00E625E1" w:rsidRDefault="00FB2922" w:rsidP="00FB2922">
            <w:pPr>
              <w:pStyle w:val="Prrafodelista"/>
              <w:numPr>
                <w:ilvl w:val="0"/>
                <w:numId w:val="4"/>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Listas de asistencia de las asesorías proporcionadas.</w:t>
            </w:r>
          </w:p>
          <w:p w14:paraId="4AA8EA36" w14:textId="77777777" w:rsidR="00FB2922" w:rsidRPr="00E625E1" w:rsidRDefault="00FB2922" w:rsidP="00FB2922">
            <w:pPr>
              <w:pStyle w:val="Prrafodelista"/>
              <w:rPr>
                <w:rFonts w:ascii="Arial" w:hAnsi="Arial" w:cs="Arial"/>
                <w:bCs/>
                <w:i/>
                <w:sz w:val="18"/>
                <w:szCs w:val="18"/>
              </w:rPr>
            </w:pPr>
          </w:p>
          <w:p w14:paraId="4D2E036A" w14:textId="77777777" w:rsidR="00FB2922" w:rsidRPr="00E625E1" w:rsidRDefault="00FB2922" w:rsidP="00FB2922">
            <w:pPr>
              <w:pStyle w:val="Prrafodelista"/>
              <w:numPr>
                <w:ilvl w:val="0"/>
                <w:numId w:val="4"/>
              </w:numPr>
              <w:spacing w:after="0" w:line="240" w:lineRule="auto"/>
              <w:ind w:left="284" w:hanging="284"/>
              <w:jc w:val="both"/>
              <w:rPr>
                <w:rFonts w:ascii="Arial" w:hAnsi="Arial" w:cs="Arial"/>
                <w:bCs/>
                <w:i/>
                <w:sz w:val="18"/>
                <w:szCs w:val="18"/>
              </w:rPr>
            </w:pPr>
            <w:r w:rsidRPr="00E625E1">
              <w:rPr>
                <w:rFonts w:ascii="Arial" w:hAnsi="Arial" w:cs="Arial"/>
                <w:bCs/>
                <w:i/>
                <w:sz w:val="18"/>
                <w:szCs w:val="18"/>
              </w:rPr>
              <w:t>Las aclaraciones que a su derecho convenga.</w:t>
            </w:r>
          </w:p>
          <w:p w14:paraId="7945E5A0" w14:textId="77777777" w:rsidR="00FB2922" w:rsidRPr="00E625E1" w:rsidRDefault="00FB2922" w:rsidP="00FB2922">
            <w:pPr>
              <w:jc w:val="both"/>
              <w:rPr>
                <w:rFonts w:ascii="Arial" w:hAnsi="Arial" w:cs="Arial"/>
                <w:bCs/>
                <w:i/>
                <w:sz w:val="18"/>
                <w:szCs w:val="18"/>
              </w:rPr>
            </w:pPr>
          </w:p>
          <w:p w14:paraId="09872F74" w14:textId="77777777" w:rsidR="00FB2922" w:rsidRPr="00E625E1" w:rsidRDefault="00FB2922" w:rsidP="00FB2922">
            <w:pPr>
              <w:jc w:val="both"/>
              <w:rPr>
                <w:rFonts w:ascii="Arial" w:hAnsi="Arial" w:cs="Arial"/>
                <w:bCs/>
                <w:i/>
                <w:sz w:val="18"/>
                <w:szCs w:val="18"/>
              </w:rPr>
            </w:pPr>
            <w:r w:rsidRPr="00E625E1">
              <w:rPr>
                <w:rFonts w:ascii="Arial" w:hAnsi="Arial" w:cs="Arial"/>
                <w:bCs/>
                <w:i/>
                <w:sz w:val="18"/>
                <w:szCs w:val="18"/>
              </w:rPr>
              <w:t>Lo anterior, de conformidad con lo dispuesto en los artículos 25, numeral 1, inciso n) de la LGPP; 33, numeral 1, inciso i), 39, numeral 6, y 127 numeral 1 del RF.</w:t>
            </w:r>
          </w:p>
          <w:p w14:paraId="0107D245" w14:textId="33094962" w:rsidR="00FB2922" w:rsidRPr="00E625E1" w:rsidRDefault="00FB2922" w:rsidP="00FB2922">
            <w:pPr>
              <w:jc w:val="both"/>
              <w:rPr>
                <w:rFonts w:ascii="Arial" w:hAnsi="Arial" w:cs="Arial"/>
                <w:i/>
                <w:sz w:val="18"/>
                <w:szCs w:val="18"/>
                <w:lang w:eastAsia="es-MX"/>
              </w:rPr>
            </w:pPr>
          </w:p>
          <w:p w14:paraId="3E15C392" w14:textId="77777777" w:rsidR="00FB2922" w:rsidRPr="00E625E1" w:rsidRDefault="00FB2922" w:rsidP="00EA778A">
            <w:pPr>
              <w:jc w:val="both"/>
              <w:rPr>
                <w:rFonts w:ascii="Arial" w:hAnsi="Arial" w:cs="Arial"/>
                <w:i/>
                <w:sz w:val="18"/>
                <w:szCs w:val="18"/>
              </w:rPr>
            </w:pPr>
          </w:p>
        </w:tc>
        <w:tc>
          <w:tcPr>
            <w:tcW w:w="3260" w:type="dxa"/>
            <w:shd w:val="clear" w:color="auto" w:fill="auto"/>
          </w:tcPr>
          <w:p w14:paraId="54C8B039" w14:textId="77777777" w:rsidR="00FB2922" w:rsidRPr="00E625E1" w:rsidRDefault="00FB2922" w:rsidP="00FB2922">
            <w:pPr>
              <w:jc w:val="both"/>
              <w:rPr>
                <w:rFonts w:ascii="Arial" w:hAnsi="Arial" w:cs="Arial"/>
                <w:i/>
                <w:sz w:val="18"/>
                <w:szCs w:val="16"/>
              </w:rPr>
            </w:pPr>
            <w:r w:rsidRPr="00E625E1">
              <w:rPr>
                <w:rFonts w:ascii="Arial" w:hAnsi="Arial" w:cs="Arial"/>
                <w:i/>
                <w:sz w:val="18"/>
                <w:szCs w:val="16"/>
              </w:rPr>
              <w:lastRenderedPageBreak/>
              <w:t>“(…)</w:t>
            </w:r>
          </w:p>
          <w:p w14:paraId="321D603C" w14:textId="77777777" w:rsidR="00FB2922" w:rsidRPr="00E625E1" w:rsidRDefault="00FB2922" w:rsidP="00FB2922">
            <w:pPr>
              <w:jc w:val="both"/>
              <w:rPr>
                <w:rFonts w:ascii="Arial" w:hAnsi="Arial" w:cs="Arial"/>
                <w:i/>
                <w:sz w:val="18"/>
                <w:szCs w:val="16"/>
              </w:rPr>
            </w:pPr>
          </w:p>
          <w:p w14:paraId="2C01BC5C" w14:textId="7BB591F3" w:rsidR="00FB2922" w:rsidRPr="00E625E1" w:rsidRDefault="00FB2922" w:rsidP="00FB2922">
            <w:pPr>
              <w:jc w:val="both"/>
              <w:rPr>
                <w:rFonts w:ascii="Arial" w:hAnsi="Arial" w:cs="Arial"/>
                <w:i/>
                <w:sz w:val="18"/>
                <w:szCs w:val="16"/>
              </w:rPr>
            </w:pPr>
            <w:r w:rsidRPr="00E625E1">
              <w:rPr>
                <w:rFonts w:ascii="Arial" w:hAnsi="Arial" w:cs="Arial"/>
                <w:i/>
                <w:sz w:val="18"/>
                <w:szCs w:val="16"/>
              </w:rPr>
              <w:t xml:space="preserve">Se anexa en la póliza </w:t>
            </w:r>
            <w:proofErr w:type="spellStart"/>
            <w:r w:rsidRPr="00E625E1">
              <w:rPr>
                <w:rFonts w:ascii="Arial" w:hAnsi="Arial" w:cs="Arial"/>
                <w:i/>
                <w:sz w:val="18"/>
                <w:szCs w:val="16"/>
              </w:rPr>
              <w:t>Eg</w:t>
            </w:r>
            <w:proofErr w:type="spellEnd"/>
            <w:r w:rsidRPr="00E625E1">
              <w:rPr>
                <w:rFonts w:ascii="Arial" w:hAnsi="Arial" w:cs="Arial"/>
                <w:i/>
                <w:sz w:val="18"/>
                <w:szCs w:val="16"/>
              </w:rPr>
              <w:t xml:space="preserve"> 4 de diciembre 2020 la evidencia, así como en la póliza </w:t>
            </w:r>
            <w:proofErr w:type="spellStart"/>
            <w:r w:rsidRPr="00E625E1">
              <w:rPr>
                <w:rFonts w:ascii="Arial" w:hAnsi="Arial" w:cs="Arial"/>
                <w:i/>
                <w:sz w:val="18"/>
                <w:szCs w:val="16"/>
              </w:rPr>
              <w:t>Eg</w:t>
            </w:r>
            <w:proofErr w:type="spellEnd"/>
            <w:r w:rsidRPr="00E625E1">
              <w:rPr>
                <w:rFonts w:ascii="Arial" w:hAnsi="Arial" w:cs="Arial"/>
                <w:i/>
                <w:sz w:val="18"/>
                <w:szCs w:val="16"/>
              </w:rPr>
              <w:t xml:space="preserve"> 5 del mes de diciembre ya contiene el sustento de dichos contratos y evidencia fotográficos.</w:t>
            </w:r>
          </w:p>
          <w:p w14:paraId="59A3D1BD" w14:textId="77777777" w:rsidR="00FB2922" w:rsidRPr="00E625E1" w:rsidRDefault="00FB2922" w:rsidP="00FB2922">
            <w:pPr>
              <w:jc w:val="both"/>
              <w:rPr>
                <w:rFonts w:ascii="Arial" w:hAnsi="Arial" w:cs="Arial"/>
                <w:i/>
                <w:sz w:val="18"/>
                <w:szCs w:val="16"/>
              </w:rPr>
            </w:pPr>
          </w:p>
          <w:p w14:paraId="7CB221F6" w14:textId="77777777" w:rsidR="00FB2922" w:rsidRPr="00E625E1" w:rsidRDefault="00FB2922" w:rsidP="00A13C9E">
            <w:pPr>
              <w:jc w:val="right"/>
              <w:rPr>
                <w:rFonts w:ascii="Arial" w:hAnsi="Arial" w:cs="Arial"/>
                <w:i/>
                <w:sz w:val="18"/>
                <w:szCs w:val="16"/>
              </w:rPr>
            </w:pPr>
            <w:r w:rsidRPr="00E625E1">
              <w:rPr>
                <w:rFonts w:ascii="Arial" w:hAnsi="Arial" w:cs="Arial"/>
                <w:i/>
                <w:sz w:val="18"/>
                <w:szCs w:val="16"/>
              </w:rPr>
              <w:t>(…)”</w:t>
            </w:r>
          </w:p>
          <w:p w14:paraId="63FC854A" w14:textId="77777777" w:rsidR="00FB2922" w:rsidRPr="00E625E1" w:rsidRDefault="00FB2922" w:rsidP="00317F51">
            <w:pPr>
              <w:jc w:val="both"/>
              <w:rPr>
                <w:rFonts w:ascii="Arial" w:hAnsi="Arial" w:cs="Arial"/>
                <w:i/>
                <w:sz w:val="18"/>
                <w:szCs w:val="16"/>
              </w:rPr>
            </w:pPr>
          </w:p>
        </w:tc>
        <w:tc>
          <w:tcPr>
            <w:tcW w:w="2410" w:type="dxa"/>
            <w:shd w:val="clear" w:color="auto" w:fill="auto"/>
          </w:tcPr>
          <w:p w14:paraId="33789C2D" w14:textId="77777777" w:rsidR="00FB2922" w:rsidRPr="00E625E1" w:rsidRDefault="00FB2922" w:rsidP="00FB2922">
            <w:pPr>
              <w:pStyle w:val="Default"/>
              <w:jc w:val="both"/>
              <w:rPr>
                <w:b/>
                <w:bCs/>
                <w:color w:val="auto"/>
                <w:sz w:val="18"/>
                <w:szCs w:val="18"/>
              </w:rPr>
            </w:pPr>
            <w:r w:rsidRPr="00E625E1">
              <w:rPr>
                <w:b/>
                <w:bCs/>
                <w:color w:val="auto"/>
                <w:sz w:val="18"/>
                <w:szCs w:val="18"/>
              </w:rPr>
              <w:t>Atendida</w:t>
            </w:r>
          </w:p>
          <w:p w14:paraId="350C3C9F" w14:textId="77777777" w:rsidR="00FB2922" w:rsidRPr="00E625E1" w:rsidRDefault="00FB2922" w:rsidP="00FB2922">
            <w:pPr>
              <w:pStyle w:val="Default"/>
              <w:jc w:val="both"/>
              <w:rPr>
                <w:b/>
                <w:bCs/>
                <w:color w:val="auto"/>
                <w:sz w:val="18"/>
                <w:szCs w:val="18"/>
              </w:rPr>
            </w:pPr>
          </w:p>
          <w:p w14:paraId="69924C22" w14:textId="034C69DF" w:rsidR="00FB2922" w:rsidRPr="00E625E1" w:rsidRDefault="00FB2922" w:rsidP="00FB2922">
            <w:pPr>
              <w:pStyle w:val="Default"/>
              <w:jc w:val="both"/>
              <w:rPr>
                <w:b/>
                <w:bCs/>
                <w:color w:val="auto"/>
                <w:sz w:val="18"/>
                <w:szCs w:val="18"/>
              </w:rPr>
            </w:pPr>
            <w:r w:rsidRPr="00E625E1">
              <w:rPr>
                <w:sz w:val="18"/>
                <w:szCs w:val="18"/>
              </w:rPr>
              <w:t>Del análisis a la respuesta del sujeto obligado y a la documentación adjunta presentada en la respuesta al primer oficio de errores y omisiones, se constató que mediante las pólizas PN-EG-</w:t>
            </w:r>
            <w:r w:rsidR="00311C6A" w:rsidRPr="00E625E1">
              <w:rPr>
                <w:sz w:val="18"/>
                <w:szCs w:val="18"/>
              </w:rPr>
              <w:t>4/12-20 y PN-EG-5/12-20, adjuntó</w:t>
            </w:r>
            <w:r w:rsidRPr="00E625E1">
              <w:rPr>
                <w:sz w:val="18"/>
                <w:szCs w:val="18"/>
              </w:rPr>
              <w:t xml:space="preserve"> la evidencia </w:t>
            </w:r>
            <w:r w:rsidRPr="00E625E1">
              <w:rPr>
                <w:sz w:val="18"/>
                <w:szCs w:val="18"/>
              </w:rPr>
              <w:lastRenderedPageBreak/>
              <w:t xml:space="preserve">correspondiente; por tal razón, la observación </w:t>
            </w:r>
            <w:r w:rsidRPr="00E625E1">
              <w:rPr>
                <w:b/>
                <w:sz w:val="18"/>
                <w:szCs w:val="18"/>
              </w:rPr>
              <w:t>quedó atendida.</w:t>
            </w:r>
          </w:p>
        </w:tc>
        <w:tc>
          <w:tcPr>
            <w:tcW w:w="1842" w:type="dxa"/>
            <w:shd w:val="clear" w:color="auto" w:fill="auto"/>
          </w:tcPr>
          <w:p w14:paraId="2C7FB5E7" w14:textId="77777777" w:rsidR="00FB2922" w:rsidRPr="00E625E1" w:rsidRDefault="00FB2922" w:rsidP="00B76AE7">
            <w:pPr>
              <w:ind w:left="-12"/>
              <w:jc w:val="both"/>
              <w:rPr>
                <w:rFonts w:ascii="Arial" w:eastAsia="Times New Roman" w:hAnsi="Arial" w:cs="Arial"/>
                <w:sz w:val="18"/>
                <w:szCs w:val="18"/>
              </w:rPr>
            </w:pPr>
          </w:p>
        </w:tc>
        <w:tc>
          <w:tcPr>
            <w:tcW w:w="1276" w:type="dxa"/>
            <w:shd w:val="clear" w:color="auto" w:fill="auto"/>
          </w:tcPr>
          <w:p w14:paraId="3A723AEE" w14:textId="77777777" w:rsidR="00FB2922" w:rsidRPr="00E625E1" w:rsidRDefault="00FB2922" w:rsidP="00B76AE7">
            <w:pPr>
              <w:jc w:val="both"/>
              <w:rPr>
                <w:rFonts w:ascii="Arial" w:hAnsi="Arial" w:cs="Arial"/>
                <w:sz w:val="16"/>
                <w:szCs w:val="18"/>
              </w:rPr>
            </w:pPr>
          </w:p>
        </w:tc>
        <w:tc>
          <w:tcPr>
            <w:tcW w:w="1276" w:type="dxa"/>
            <w:shd w:val="clear" w:color="auto" w:fill="auto"/>
          </w:tcPr>
          <w:p w14:paraId="4B4B9866" w14:textId="77777777" w:rsidR="00FB2922" w:rsidRPr="00E625E1" w:rsidRDefault="00FB2922" w:rsidP="00B76AE7">
            <w:pPr>
              <w:jc w:val="both"/>
              <w:rPr>
                <w:rFonts w:ascii="Arial" w:hAnsi="Arial" w:cs="Arial"/>
                <w:sz w:val="16"/>
                <w:szCs w:val="18"/>
              </w:rPr>
            </w:pPr>
          </w:p>
        </w:tc>
      </w:tr>
      <w:tr w:rsidR="00E8426A" w:rsidRPr="00E625E1" w14:paraId="097543D1" w14:textId="77777777" w:rsidTr="00BE1868">
        <w:trPr>
          <w:trHeight w:val="20"/>
          <w:jc w:val="center"/>
        </w:trPr>
        <w:tc>
          <w:tcPr>
            <w:tcW w:w="445" w:type="dxa"/>
            <w:shd w:val="clear" w:color="auto" w:fill="auto"/>
          </w:tcPr>
          <w:p w14:paraId="777128B2" w14:textId="566E8D80" w:rsidR="00E8426A" w:rsidRPr="00E625E1" w:rsidRDefault="00FB2922" w:rsidP="00B76AE7">
            <w:pPr>
              <w:ind w:left="34" w:right="-108"/>
              <w:jc w:val="center"/>
              <w:rPr>
                <w:rFonts w:ascii="Arial" w:hAnsi="Arial" w:cs="Arial"/>
                <w:b/>
                <w:sz w:val="18"/>
                <w:szCs w:val="18"/>
              </w:rPr>
            </w:pPr>
            <w:r w:rsidRPr="00E625E1">
              <w:rPr>
                <w:rFonts w:ascii="Arial" w:hAnsi="Arial" w:cs="Arial"/>
                <w:b/>
                <w:sz w:val="18"/>
                <w:szCs w:val="18"/>
              </w:rPr>
              <w:t>6</w:t>
            </w:r>
          </w:p>
        </w:tc>
        <w:tc>
          <w:tcPr>
            <w:tcW w:w="7347" w:type="dxa"/>
            <w:shd w:val="clear" w:color="auto" w:fill="auto"/>
          </w:tcPr>
          <w:p w14:paraId="7E0B36BA" w14:textId="77777777" w:rsidR="00EA778A" w:rsidRPr="00E625E1" w:rsidRDefault="00EA778A" w:rsidP="00EA778A">
            <w:pPr>
              <w:jc w:val="both"/>
              <w:rPr>
                <w:rFonts w:ascii="Arial" w:hAnsi="Arial" w:cs="Arial"/>
                <w:i/>
                <w:sz w:val="18"/>
                <w:szCs w:val="18"/>
              </w:rPr>
            </w:pPr>
            <w:r w:rsidRPr="00E625E1">
              <w:rPr>
                <w:rFonts w:ascii="Arial" w:hAnsi="Arial" w:cs="Arial"/>
                <w:i/>
                <w:sz w:val="18"/>
                <w:szCs w:val="18"/>
              </w:rPr>
              <w:t xml:space="preserve">El sujeto obligado omitió presentar el estado de situación presupuestal del ejercicio 2020 </w:t>
            </w:r>
          </w:p>
          <w:p w14:paraId="0F3F77A2" w14:textId="77777777" w:rsidR="00EA778A" w:rsidRPr="00E625E1" w:rsidRDefault="00EA778A" w:rsidP="00EA778A">
            <w:pPr>
              <w:pStyle w:val="Prrafodelista"/>
              <w:spacing w:after="0" w:line="240" w:lineRule="auto"/>
              <w:ind w:left="567"/>
              <w:jc w:val="both"/>
              <w:rPr>
                <w:rFonts w:ascii="Arial" w:hAnsi="Arial" w:cs="Arial"/>
                <w:i/>
                <w:sz w:val="18"/>
                <w:szCs w:val="18"/>
              </w:rPr>
            </w:pPr>
          </w:p>
          <w:p w14:paraId="10DD3149" w14:textId="77777777" w:rsidR="00EA778A" w:rsidRPr="00E625E1" w:rsidRDefault="00EA778A" w:rsidP="00EA778A">
            <w:pPr>
              <w:pStyle w:val="Prrafodelista"/>
              <w:ind w:left="360"/>
              <w:jc w:val="both"/>
              <w:rPr>
                <w:rFonts w:ascii="Arial" w:hAnsi="Arial" w:cs="Arial"/>
                <w:i/>
                <w:sz w:val="18"/>
                <w:szCs w:val="18"/>
              </w:rPr>
            </w:pPr>
            <w:r w:rsidRPr="00E625E1">
              <w:rPr>
                <w:rFonts w:ascii="Arial" w:hAnsi="Arial" w:cs="Arial"/>
                <w:i/>
                <w:sz w:val="18"/>
                <w:szCs w:val="18"/>
              </w:rPr>
              <w:t>Se le solicita presentar en el SIF lo siguiente:</w:t>
            </w:r>
          </w:p>
          <w:p w14:paraId="10B8702D" w14:textId="77777777" w:rsidR="00EA778A" w:rsidRPr="00E625E1" w:rsidRDefault="00EA778A" w:rsidP="00EA778A">
            <w:pPr>
              <w:pStyle w:val="Prrafodelista"/>
              <w:ind w:left="360"/>
              <w:jc w:val="both"/>
              <w:rPr>
                <w:rFonts w:ascii="Arial" w:hAnsi="Arial" w:cs="Arial"/>
                <w:i/>
                <w:sz w:val="18"/>
                <w:szCs w:val="18"/>
              </w:rPr>
            </w:pPr>
          </w:p>
          <w:p w14:paraId="0EB419BC" w14:textId="77777777" w:rsidR="00EA778A" w:rsidRPr="00E625E1" w:rsidRDefault="00EA778A" w:rsidP="00EA778A">
            <w:pPr>
              <w:pStyle w:val="Prrafodelista"/>
              <w:numPr>
                <w:ilvl w:val="0"/>
                <w:numId w:val="9"/>
              </w:numPr>
              <w:spacing w:after="160" w:line="259" w:lineRule="auto"/>
              <w:jc w:val="both"/>
              <w:rPr>
                <w:rFonts w:ascii="Arial" w:hAnsi="Arial" w:cs="Arial"/>
                <w:i/>
                <w:sz w:val="18"/>
                <w:szCs w:val="18"/>
              </w:rPr>
            </w:pPr>
            <w:r w:rsidRPr="00E625E1">
              <w:rPr>
                <w:rFonts w:ascii="Arial" w:hAnsi="Arial" w:cs="Arial"/>
                <w:i/>
                <w:sz w:val="18"/>
                <w:szCs w:val="18"/>
              </w:rPr>
              <w:lastRenderedPageBreak/>
              <w:t>El estado de situación presupuestal del ejercicio 2020 correspondiente a actividades específicas y a capacitación, promoción y desarrollo del liderazgo político de las mujeres.</w:t>
            </w:r>
          </w:p>
          <w:p w14:paraId="2E4BFB4B" w14:textId="77777777" w:rsidR="00EA778A" w:rsidRPr="00E625E1" w:rsidRDefault="00EA778A" w:rsidP="00EA778A">
            <w:pPr>
              <w:pStyle w:val="Prrafodelista"/>
              <w:ind w:left="360"/>
              <w:jc w:val="both"/>
              <w:rPr>
                <w:rFonts w:ascii="Arial" w:hAnsi="Arial" w:cs="Arial"/>
                <w:i/>
                <w:sz w:val="18"/>
                <w:szCs w:val="18"/>
              </w:rPr>
            </w:pPr>
          </w:p>
          <w:p w14:paraId="33F4365A" w14:textId="77777777" w:rsidR="00EA778A" w:rsidRPr="00E625E1" w:rsidRDefault="00EA778A" w:rsidP="00EA778A">
            <w:pPr>
              <w:pStyle w:val="Prrafodelista"/>
              <w:numPr>
                <w:ilvl w:val="0"/>
                <w:numId w:val="9"/>
              </w:numPr>
              <w:spacing w:after="160" w:line="259" w:lineRule="auto"/>
              <w:jc w:val="both"/>
              <w:rPr>
                <w:rFonts w:ascii="Arial" w:hAnsi="Arial" w:cs="Arial"/>
                <w:i/>
                <w:sz w:val="18"/>
                <w:szCs w:val="18"/>
              </w:rPr>
            </w:pPr>
            <w:r w:rsidRPr="00E625E1">
              <w:rPr>
                <w:rFonts w:ascii="Arial" w:hAnsi="Arial" w:cs="Arial"/>
                <w:i/>
                <w:sz w:val="18"/>
                <w:szCs w:val="18"/>
              </w:rPr>
              <w:t>Las aclaraciones que a su derecho convenga.</w:t>
            </w:r>
          </w:p>
          <w:p w14:paraId="4B332B33" w14:textId="24EB1927" w:rsidR="00E8426A" w:rsidRPr="00E625E1" w:rsidRDefault="00EA778A" w:rsidP="008D59B1">
            <w:pPr>
              <w:jc w:val="both"/>
              <w:rPr>
                <w:rFonts w:ascii="Arial" w:eastAsia="Calibri" w:hAnsi="Arial" w:cs="Arial"/>
                <w:b/>
                <w:i/>
                <w:sz w:val="18"/>
                <w:szCs w:val="16"/>
              </w:rPr>
            </w:pPr>
            <w:r w:rsidRPr="00E625E1">
              <w:rPr>
                <w:rFonts w:ascii="Arial" w:hAnsi="Arial" w:cs="Arial"/>
                <w:i/>
                <w:sz w:val="18"/>
                <w:szCs w:val="18"/>
              </w:rPr>
              <w:t>Lo anterior de conformidad con lo dispuesto en los artículos 22, numeral 1, inciso c), fracción III, numeral 2 y 24 numeral 3 del RF.</w:t>
            </w:r>
          </w:p>
        </w:tc>
        <w:tc>
          <w:tcPr>
            <w:tcW w:w="3260" w:type="dxa"/>
            <w:shd w:val="clear" w:color="auto" w:fill="auto"/>
          </w:tcPr>
          <w:p w14:paraId="540ADDF8" w14:textId="77777777" w:rsidR="00317F51" w:rsidRPr="00E625E1" w:rsidRDefault="00317F51" w:rsidP="00317F51">
            <w:pPr>
              <w:jc w:val="both"/>
              <w:rPr>
                <w:rFonts w:ascii="Arial" w:hAnsi="Arial" w:cs="Arial"/>
                <w:i/>
                <w:sz w:val="18"/>
                <w:szCs w:val="16"/>
              </w:rPr>
            </w:pPr>
            <w:r w:rsidRPr="00E625E1">
              <w:rPr>
                <w:rFonts w:ascii="Arial" w:hAnsi="Arial" w:cs="Arial"/>
                <w:i/>
                <w:sz w:val="18"/>
                <w:szCs w:val="16"/>
              </w:rPr>
              <w:lastRenderedPageBreak/>
              <w:t>“(…)</w:t>
            </w:r>
          </w:p>
          <w:p w14:paraId="3FF24C1C" w14:textId="77777777" w:rsidR="00317F51" w:rsidRPr="00E625E1" w:rsidRDefault="00317F51" w:rsidP="00317F51">
            <w:pPr>
              <w:jc w:val="both"/>
              <w:rPr>
                <w:rFonts w:ascii="Arial" w:hAnsi="Arial" w:cs="Arial"/>
                <w:i/>
                <w:sz w:val="18"/>
                <w:szCs w:val="16"/>
              </w:rPr>
            </w:pPr>
          </w:p>
          <w:p w14:paraId="4D5E9FEB" w14:textId="56E41EC2" w:rsidR="00317F51" w:rsidRPr="00E625E1" w:rsidRDefault="00317F51" w:rsidP="00317F51">
            <w:pPr>
              <w:jc w:val="both"/>
              <w:rPr>
                <w:rFonts w:ascii="Arial" w:hAnsi="Arial" w:cs="Arial"/>
                <w:i/>
                <w:sz w:val="18"/>
                <w:szCs w:val="16"/>
              </w:rPr>
            </w:pPr>
            <w:r w:rsidRPr="00E625E1">
              <w:rPr>
                <w:rFonts w:ascii="Arial" w:hAnsi="Arial" w:cs="Arial"/>
                <w:i/>
                <w:sz w:val="18"/>
                <w:szCs w:val="16"/>
              </w:rPr>
              <w:t xml:space="preserve">Se anexa en el SIF el estado de situación presupuestal del ejercicio </w:t>
            </w:r>
            <w:r w:rsidRPr="00E625E1">
              <w:rPr>
                <w:rFonts w:ascii="Arial" w:hAnsi="Arial" w:cs="Arial"/>
                <w:i/>
                <w:sz w:val="18"/>
                <w:szCs w:val="16"/>
              </w:rPr>
              <w:lastRenderedPageBreak/>
              <w:t>2020 correspondiente a actividades específicas y el estado de situación presupuestal del ejercicio 2020 de capacitación, promoción y desarrollo del liderazgo político de las mujeres.</w:t>
            </w:r>
          </w:p>
          <w:p w14:paraId="4229DABB" w14:textId="77777777" w:rsidR="00317F51" w:rsidRPr="00E625E1" w:rsidRDefault="00317F51" w:rsidP="00317F51">
            <w:pPr>
              <w:jc w:val="both"/>
              <w:rPr>
                <w:rFonts w:ascii="Arial" w:hAnsi="Arial" w:cs="Arial"/>
                <w:i/>
                <w:sz w:val="18"/>
                <w:szCs w:val="16"/>
              </w:rPr>
            </w:pPr>
          </w:p>
          <w:p w14:paraId="5AB90209" w14:textId="77777777" w:rsidR="00317F51" w:rsidRPr="00E625E1" w:rsidRDefault="00317F51" w:rsidP="003C39ED">
            <w:pPr>
              <w:jc w:val="right"/>
              <w:rPr>
                <w:rFonts w:ascii="Arial" w:hAnsi="Arial" w:cs="Arial"/>
                <w:i/>
                <w:sz w:val="18"/>
                <w:szCs w:val="16"/>
              </w:rPr>
            </w:pPr>
            <w:r w:rsidRPr="00E625E1">
              <w:rPr>
                <w:rFonts w:ascii="Arial" w:hAnsi="Arial" w:cs="Arial"/>
                <w:i/>
                <w:sz w:val="18"/>
                <w:szCs w:val="16"/>
              </w:rPr>
              <w:t>(…)”</w:t>
            </w:r>
          </w:p>
          <w:p w14:paraId="050D2B28" w14:textId="77777777" w:rsidR="00E8426A" w:rsidRPr="00E625E1" w:rsidRDefault="00E8426A" w:rsidP="00B76AE7">
            <w:pPr>
              <w:jc w:val="both"/>
              <w:rPr>
                <w:rFonts w:ascii="Arial" w:hAnsi="Arial" w:cs="Arial"/>
                <w:i/>
                <w:sz w:val="18"/>
                <w:szCs w:val="18"/>
              </w:rPr>
            </w:pPr>
          </w:p>
        </w:tc>
        <w:tc>
          <w:tcPr>
            <w:tcW w:w="2410" w:type="dxa"/>
            <w:shd w:val="clear" w:color="auto" w:fill="auto"/>
          </w:tcPr>
          <w:p w14:paraId="34E6DC4D" w14:textId="77777777" w:rsidR="00317F51" w:rsidRPr="00E625E1" w:rsidRDefault="00317F51" w:rsidP="00317F51">
            <w:pPr>
              <w:pStyle w:val="Default"/>
              <w:jc w:val="both"/>
              <w:rPr>
                <w:b/>
                <w:bCs/>
                <w:color w:val="auto"/>
                <w:sz w:val="18"/>
                <w:szCs w:val="18"/>
              </w:rPr>
            </w:pPr>
            <w:r w:rsidRPr="00E625E1">
              <w:rPr>
                <w:b/>
                <w:bCs/>
                <w:color w:val="auto"/>
                <w:sz w:val="18"/>
                <w:szCs w:val="18"/>
              </w:rPr>
              <w:lastRenderedPageBreak/>
              <w:t>Atendida</w:t>
            </w:r>
          </w:p>
          <w:p w14:paraId="179E501D" w14:textId="77777777" w:rsidR="00317F51" w:rsidRPr="00E625E1" w:rsidRDefault="00317F51" w:rsidP="00317F51">
            <w:pPr>
              <w:pStyle w:val="Default"/>
              <w:jc w:val="both"/>
              <w:rPr>
                <w:b/>
                <w:bCs/>
                <w:color w:val="auto"/>
                <w:sz w:val="18"/>
                <w:szCs w:val="18"/>
              </w:rPr>
            </w:pPr>
          </w:p>
          <w:p w14:paraId="653D5906" w14:textId="777565FB" w:rsidR="00E8426A" w:rsidRPr="00E625E1" w:rsidRDefault="00317F51" w:rsidP="00317F51">
            <w:pPr>
              <w:pStyle w:val="Default"/>
              <w:jc w:val="both"/>
              <w:rPr>
                <w:b/>
                <w:bCs/>
                <w:color w:val="auto"/>
                <w:sz w:val="18"/>
                <w:szCs w:val="18"/>
              </w:rPr>
            </w:pPr>
            <w:r w:rsidRPr="00E625E1">
              <w:rPr>
                <w:sz w:val="18"/>
                <w:szCs w:val="18"/>
              </w:rPr>
              <w:t xml:space="preserve">Del análisis a la respuesta del sujeto obligado y a la </w:t>
            </w:r>
            <w:r w:rsidRPr="00E625E1">
              <w:rPr>
                <w:sz w:val="18"/>
                <w:szCs w:val="18"/>
              </w:rPr>
              <w:lastRenderedPageBreak/>
              <w:t xml:space="preserve">documentación adjunta presentada en la respuesta al primer oficio de errores y omisiones, se constató que adjunto el estado de situación presupuestal del ejercicio 2020 correspondiente a actividades específicas y el estado de situación presupuestal del ejercicio 2020; por tal razón, la observación </w:t>
            </w:r>
            <w:r w:rsidRPr="00E625E1">
              <w:rPr>
                <w:b/>
                <w:sz w:val="18"/>
                <w:szCs w:val="18"/>
              </w:rPr>
              <w:t>quedó atendida.</w:t>
            </w:r>
          </w:p>
        </w:tc>
        <w:tc>
          <w:tcPr>
            <w:tcW w:w="1842" w:type="dxa"/>
            <w:shd w:val="clear" w:color="auto" w:fill="auto"/>
          </w:tcPr>
          <w:p w14:paraId="7D8D1D8F" w14:textId="77777777" w:rsidR="00E8426A" w:rsidRPr="00E625E1" w:rsidRDefault="00E8426A" w:rsidP="00B76AE7">
            <w:pPr>
              <w:ind w:left="-12"/>
              <w:jc w:val="both"/>
              <w:rPr>
                <w:rFonts w:ascii="Arial" w:eastAsia="Times New Roman" w:hAnsi="Arial" w:cs="Arial"/>
                <w:sz w:val="18"/>
                <w:szCs w:val="18"/>
              </w:rPr>
            </w:pPr>
          </w:p>
        </w:tc>
        <w:tc>
          <w:tcPr>
            <w:tcW w:w="1276" w:type="dxa"/>
            <w:shd w:val="clear" w:color="auto" w:fill="auto"/>
          </w:tcPr>
          <w:p w14:paraId="29B3E3BF" w14:textId="77777777" w:rsidR="00E8426A" w:rsidRPr="00E625E1" w:rsidRDefault="00E8426A" w:rsidP="00B76AE7">
            <w:pPr>
              <w:jc w:val="both"/>
              <w:rPr>
                <w:rFonts w:ascii="Arial" w:hAnsi="Arial" w:cs="Arial"/>
                <w:sz w:val="16"/>
                <w:szCs w:val="18"/>
              </w:rPr>
            </w:pPr>
          </w:p>
        </w:tc>
        <w:tc>
          <w:tcPr>
            <w:tcW w:w="1276" w:type="dxa"/>
            <w:shd w:val="clear" w:color="auto" w:fill="auto"/>
          </w:tcPr>
          <w:p w14:paraId="7534E655" w14:textId="77777777" w:rsidR="00E8426A" w:rsidRPr="00E625E1" w:rsidRDefault="00E8426A" w:rsidP="00B76AE7">
            <w:pPr>
              <w:jc w:val="both"/>
              <w:rPr>
                <w:rFonts w:ascii="Arial" w:hAnsi="Arial" w:cs="Arial"/>
                <w:sz w:val="16"/>
                <w:szCs w:val="18"/>
              </w:rPr>
            </w:pPr>
          </w:p>
        </w:tc>
      </w:tr>
      <w:tr w:rsidR="000548A9" w:rsidRPr="00E625E1" w14:paraId="32397F8F" w14:textId="77777777" w:rsidTr="00BE1868">
        <w:trPr>
          <w:trHeight w:val="20"/>
          <w:jc w:val="center"/>
        </w:trPr>
        <w:tc>
          <w:tcPr>
            <w:tcW w:w="445" w:type="dxa"/>
            <w:shd w:val="clear" w:color="auto" w:fill="auto"/>
          </w:tcPr>
          <w:p w14:paraId="4E483B35" w14:textId="053E4681" w:rsidR="000548A9" w:rsidRPr="00E625E1" w:rsidRDefault="00B3796A" w:rsidP="00B76AE7">
            <w:pPr>
              <w:ind w:left="34" w:right="-108"/>
              <w:jc w:val="center"/>
              <w:rPr>
                <w:rFonts w:ascii="Arial" w:hAnsi="Arial" w:cs="Arial"/>
                <w:b/>
                <w:sz w:val="18"/>
                <w:szCs w:val="18"/>
              </w:rPr>
            </w:pPr>
            <w:r w:rsidRPr="00E625E1">
              <w:rPr>
                <w:rFonts w:ascii="Arial" w:hAnsi="Arial" w:cs="Arial"/>
                <w:b/>
                <w:sz w:val="18"/>
                <w:szCs w:val="18"/>
              </w:rPr>
              <w:t>7</w:t>
            </w:r>
          </w:p>
        </w:tc>
        <w:tc>
          <w:tcPr>
            <w:tcW w:w="7347" w:type="dxa"/>
            <w:shd w:val="clear" w:color="auto" w:fill="auto"/>
          </w:tcPr>
          <w:p w14:paraId="13F85DA9" w14:textId="77777777" w:rsidR="00207340" w:rsidRPr="00E625E1" w:rsidRDefault="00207340" w:rsidP="00207340">
            <w:pPr>
              <w:jc w:val="both"/>
              <w:rPr>
                <w:rFonts w:ascii="Arial" w:eastAsia="Times New Roman" w:hAnsi="Arial" w:cs="Arial"/>
                <w:b/>
                <w:i/>
                <w:sz w:val="18"/>
                <w:szCs w:val="18"/>
                <w:lang w:eastAsia="es-MX"/>
              </w:rPr>
            </w:pPr>
            <w:r w:rsidRPr="00E625E1">
              <w:rPr>
                <w:rFonts w:ascii="Arial" w:eastAsia="Times New Roman" w:hAnsi="Arial" w:cs="Arial"/>
                <w:b/>
                <w:i/>
                <w:sz w:val="18"/>
                <w:szCs w:val="18"/>
                <w:lang w:eastAsia="es-MX"/>
              </w:rPr>
              <w:t>Tareas editoriales</w:t>
            </w:r>
          </w:p>
          <w:p w14:paraId="3A2DDA10" w14:textId="77777777" w:rsidR="00207340" w:rsidRPr="00E625E1" w:rsidRDefault="00207340" w:rsidP="00207340">
            <w:pPr>
              <w:jc w:val="both"/>
              <w:rPr>
                <w:rFonts w:ascii="Arial" w:eastAsia="Times New Roman" w:hAnsi="Arial" w:cs="Arial"/>
                <w:i/>
                <w:sz w:val="18"/>
                <w:szCs w:val="18"/>
                <w:lang w:eastAsia="es-MX"/>
              </w:rPr>
            </w:pPr>
          </w:p>
          <w:p w14:paraId="0C135E19" w14:textId="77777777" w:rsidR="00207340" w:rsidRPr="00E625E1" w:rsidRDefault="00207340" w:rsidP="00207340">
            <w:pPr>
              <w:jc w:val="both"/>
              <w:rPr>
                <w:rFonts w:ascii="Arial" w:eastAsia="Times New Roman" w:hAnsi="Arial" w:cs="Arial"/>
                <w:i/>
                <w:sz w:val="18"/>
                <w:szCs w:val="18"/>
                <w:lang w:eastAsia="es-MX"/>
              </w:rPr>
            </w:pPr>
            <w:r w:rsidRPr="00E625E1">
              <w:rPr>
                <w:rFonts w:ascii="Arial" w:eastAsia="Times New Roman" w:hAnsi="Arial" w:cs="Arial"/>
                <w:i/>
                <w:sz w:val="18"/>
                <w:szCs w:val="18"/>
                <w:lang w:eastAsia="es-MX"/>
              </w:rPr>
              <w:t>De la verificación a la cuenta “Tareas Editoriales” se observó que el partido no cumplió con la obligación de editar por lo menos una publicación semestral de carácter teórico y una trimestral de divulgación.</w:t>
            </w:r>
          </w:p>
          <w:p w14:paraId="5E0DA718" w14:textId="77777777" w:rsidR="00207340" w:rsidRPr="00E625E1" w:rsidRDefault="00207340" w:rsidP="00207340">
            <w:pPr>
              <w:jc w:val="both"/>
              <w:rPr>
                <w:rFonts w:ascii="Arial" w:eastAsia="Times New Roman" w:hAnsi="Arial" w:cs="Arial"/>
                <w:i/>
                <w:sz w:val="18"/>
                <w:szCs w:val="18"/>
                <w:lang w:eastAsia="es-MX"/>
              </w:rPr>
            </w:pPr>
          </w:p>
          <w:p w14:paraId="4CD01E88" w14:textId="77777777" w:rsidR="00207340" w:rsidRPr="00E625E1" w:rsidRDefault="00207340" w:rsidP="00207340">
            <w:pPr>
              <w:jc w:val="both"/>
              <w:rPr>
                <w:rFonts w:ascii="Arial" w:eastAsia="Times New Roman" w:hAnsi="Arial" w:cs="Arial"/>
                <w:i/>
                <w:sz w:val="18"/>
                <w:szCs w:val="18"/>
                <w:lang w:eastAsia="es-MX"/>
              </w:rPr>
            </w:pPr>
            <w:r w:rsidRPr="00E625E1">
              <w:rPr>
                <w:rFonts w:ascii="Arial" w:eastAsia="Times New Roman" w:hAnsi="Arial" w:cs="Arial"/>
                <w:i/>
                <w:sz w:val="18"/>
                <w:szCs w:val="18"/>
                <w:lang w:eastAsia="es-MX"/>
              </w:rPr>
              <w:t>Se le solicita presentar en el SIF lo siguiente:</w:t>
            </w:r>
          </w:p>
          <w:p w14:paraId="673026F0" w14:textId="77777777" w:rsidR="00207340" w:rsidRPr="00E625E1" w:rsidRDefault="00207340" w:rsidP="00207340">
            <w:pPr>
              <w:jc w:val="both"/>
              <w:rPr>
                <w:rFonts w:ascii="Arial" w:eastAsia="Times New Roman" w:hAnsi="Arial" w:cs="Arial"/>
                <w:i/>
                <w:sz w:val="18"/>
                <w:szCs w:val="18"/>
                <w:lang w:eastAsia="es-MX"/>
              </w:rPr>
            </w:pPr>
            <w:r w:rsidRPr="00E625E1">
              <w:rPr>
                <w:rFonts w:ascii="Arial" w:eastAsia="Times New Roman" w:hAnsi="Arial" w:cs="Arial"/>
                <w:i/>
                <w:sz w:val="18"/>
                <w:szCs w:val="18"/>
                <w:lang w:eastAsia="es-MX"/>
              </w:rPr>
              <w:br/>
              <w:t>• Las aclaraciones que a su derecho convenga.</w:t>
            </w:r>
          </w:p>
          <w:p w14:paraId="3D52B5BB" w14:textId="77777777" w:rsidR="00207340" w:rsidRPr="00E625E1" w:rsidRDefault="00207340" w:rsidP="00207340">
            <w:pPr>
              <w:jc w:val="both"/>
              <w:rPr>
                <w:rFonts w:ascii="Arial" w:eastAsia="Times New Roman" w:hAnsi="Arial" w:cs="Arial"/>
                <w:i/>
                <w:sz w:val="18"/>
                <w:szCs w:val="18"/>
                <w:lang w:eastAsia="es-MX"/>
              </w:rPr>
            </w:pPr>
          </w:p>
          <w:p w14:paraId="29129A08" w14:textId="77777777" w:rsidR="00207340" w:rsidRPr="00E625E1" w:rsidRDefault="00207340" w:rsidP="00207340">
            <w:pPr>
              <w:jc w:val="both"/>
              <w:rPr>
                <w:rFonts w:ascii="Arial" w:eastAsia="Times New Roman" w:hAnsi="Arial" w:cs="Arial"/>
                <w:i/>
                <w:sz w:val="18"/>
                <w:szCs w:val="18"/>
                <w:lang w:eastAsia="es-MX"/>
              </w:rPr>
            </w:pPr>
            <w:r w:rsidRPr="00E625E1">
              <w:rPr>
                <w:rFonts w:ascii="Arial" w:eastAsia="Times New Roman" w:hAnsi="Arial" w:cs="Arial"/>
                <w:i/>
                <w:sz w:val="18"/>
                <w:szCs w:val="18"/>
                <w:lang w:eastAsia="es-MX"/>
              </w:rPr>
              <w:t>Lo anterior, de conformidad con lo dispuesto en los artículos 25, numeral 1, inciso h) de la LGPP; 185, numeral 1, inciso a) del RF.</w:t>
            </w:r>
          </w:p>
          <w:p w14:paraId="44143F6A" w14:textId="77777777" w:rsidR="000548A9" w:rsidRPr="00E625E1" w:rsidRDefault="000548A9" w:rsidP="00EA778A">
            <w:pPr>
              <w:jc w:val="both"/>
              <w:rPr>
                <w:rFonts w:ascii="Arial" w:hAnsi="Arial" w:cs="Arial"/>
                <w:i/>
                <w:sz w:val="18"/>
                <w:szCs w:val="18"/>
              </w:rPr>
            </w:pPr>
          </w:p>
        </w:tc>
        <w:tc>
          <w:tcPr>
            <w:tcW w:w="3260" w:type="dxa"/>
            <w:shd w:val="clear" w:color="auto" w:fill="auto"/>
          </w:tcPr>
          <w:p w14:paraId="7EAE82AD" w14:textId="77777777" w:rsidR="00207340" w:rsidRPr="00E625E1" w:rsidRDefault="00207340" w:rsidP="00207340">
            <w:pPr>
              <w:jc w:val="both"/>
              <w:rPr>
                <w:rFonts w:ascii="Arial" w:hAnsi="Arial" w:cs="Arial"/>
                <w:i/>
                <w:sz w:val="18"/>
                <w:szCs w:val="16"/>
              </w:rPr>
            </w:pPr>
            <w:r w:rsidRPr="00E625E1">
              <w:rPr>
                <w:rFonts w:ascii="Arial" w:hAnsi="Arial" w:cs="Arial"/>
                <w:i/>
                <w:sz w:val="18"/>
                <w:szCs w:val="16"/>
              </w:rPr>
              <w:t>“(…)</w:t>
            </w:r>
          </w:p>
          <w:p w14:paraId="07D83118" w14:textId="77777777" w:rsidR="00207340" w:rsidRPr="00E625E1" w:rsidRDefault="00207340" w:rsidP="00207340">
            <w:pPr>
              <w:jc w:val="both"/>
              <w:rPr>
                <w:rFonts w:ascii="Arial" w:hAnsi="Arial" w:cs="Arial"/>
                <w:i/>
                <w:sz w:val="18"/>
                <w:szCs w:val="16"/>
              </w:rPr>
            </w:pPr>
          </w:p>
          <w:p w14:paraId="7C210406" w14:textId="77777777" w:rsidR="00207340" w:rsidRPr="00E625E1" w:rsidRDefault="00207340" w:rsidP="00207340">
            <w:pPr>
              <w:jc w:val="both"/>
              <w:rPr>
                <w:rFonts w:ascii="Arial" w:hAnsi="Arial" w:cs="Arial"/>
                <w:i/>
                <w:sz w:val="18"/>
                <w:szCs w:val="16"/>
              </w:rPr>
            </w:pPr>
            <w:r w:rsidRPr="00E625E1">
              <w:rPr>
                <w:rFonts w:ascii="Arial" w:hAnsi="Arial" w:cs="Arial"/>
                <w:i/>
                <w:sz w:val="18"/>
                <w:szCs w:val="16"/>
              </w:rPr>
              <w:t xml:space="preserve">El partido obtiene su acreditación local por parte del Instituto Electoral del Estado de puebla el 30 de octubre de 2020 registro en el mes de octubre a nivel nacional y dado que las prerrogativas locales correspondientes a los meses de noviembre y diciembre se le otorgaron al partido el 15 y 17 de diciembre del 2020 eran imposible realizar tareas editoriales porque no se llevaron a cabo </w:t>
            </w:r>
          </w:p>
          <w:p w14:paraId="4FD78BEA" w14:textId="35CFB35F" w:rsidR="00207340" w:rsidRPr="00E625E1" w:rsidRDefault="00207340" w:rsidP="003C39ED">
            <w:pPr>
              <w:jc w:val="right"/>
              <w:rPr>
                <w:rFonts w:ascii="Arial" w:hAnsi="Arial" w:cs="Arial"/>
                <w:i/>
                <w:sz w:val="18"/>
                <w:szCs w:val="16"/>
              </w:rPr>
            </w:pPr>
            <w:r w:rsidRPr="00E625E1">
              <w:rPr>
                <w:rFonts w:ascii="Arial" w:hAnsi="Arial" w:cs="Arial"/>
                <w:i/>
                <w:sz w:val="18"/>
                <w:szCs w:val="16"/>
              </w:rPr>
              <w:t>(…)”</w:t>
            </w:r>
          </w:p>
          <w:p w14:paraId="57D19335" w14:textId="77777777" w:rsidR="000548A9" w:rsidRPr="00E625E1" w:rsidRDefault="000548A9" w:rsidP="00317F51">
            <w:pPr>
              <w:jc w:val="both"/>
              <w:rPr>
                <w:rFonts w:ascii="Arial" w:hAnsi="Arial" w:cs="Arial"/>
                <w:i/>
                <w:sz w:val="18"/>
                <w:szCs w:val="16"/>
              </w:rPr>
            </w:pPr>
          </w:p>
        </w:tc>
        <w:tc>
          <w:tcPr>
            <w:tcW w:w="2410" w:type="dxa"/>
            <w:shd w:val="clear" w:color="auto" w:fill="auto"/>
          </w:tcPr>
          <w:p w14:paraId="16C53B46" w14:textId="77777777" w:rsidR="000548A9" w:rsidRPr="00E625E1" w:rsidRDefault="000548A9" w:rsidP="00317F51">
            <w:pPr>
              <w:pStyle w:val="Default"/>
              <w:jc w:val="both"/>
              <w:rPr>
                <w:b/>
                <w:bCs/>
                <w:color w:val="auto"/>
                <w:sz w:val="18"/>
                <w:szCs w:val="18"/>
              </w:rPr>
            </w:pPr>
          </w:p>
          <w:p w14:paraId="165DD6DB" w14:textId="77777777" w:rsidR="005745D8" w:rsidRPr="00E625E1" w:rsidRDefault="005745D8" w:rsidP="005745D8">
            <w:pPr>
              <w:pStyle w:val="Default"/>
              <w:jc w:val="both"/>
              <w:rPr>
                <w:b/>
                <w:bCs/>
                <w:color w:val="auto"/>
                <w:sz w:val="18"/>
                <w:szCs w:val="18"/>
              </w:rPr>
            </w:pPr>
            <w:r w:rsidRPr="00E625E1">
              <w:rPr>
                <w:b/>
                <w:bCs/>
                <w:color w:val="auto"/>
                <w:sz w:val="18"/>
                <w:szCs w:val="18"/>
              </w:rPr>
              <w:t>Atendida</w:t>
            </w:r>
          </w:p>
          <w:p w14:paraId="29084F66" w14:textId="77777777" w:rsidR="005745D8" w:rsidRPr="00E625E1" w:rsidRDefault="005745D8" w:rsidP="005745D8">
            <w:pPr>
              <w:pStyle w:val="Default"/>
              <w:jc w:val="both"/>
              <w:rPr>
                <w:b/>
                <w:bCs/>
                <w:color w:val="auto"/>
                <w:sz w:val="18"/>
                <w:szCs w:val="18"/>
              </w:rPr>
            </w:pPr>
          </w:p>
          <w:p w14:paraId="1E093FF5" w14:textId="20F03993" w:rsidR="005745D8" w:rsidRPr="00E625E1" w:rsidRDefault="005745D8" w:rsidP="00C27A43">
            <w:pPr>
              <w:pStyle w:val="Default"/>
              <w:jc w:val="both"/>
              <w:rPr>
                <w:b/>
                <w:bCs/>
                <w:color w:val="auto"/>
                <w:sz w:val="18"/>
                <w:szCs w:val="18"/>
              </w:rPr>
            </w:pPr>
            <w:r w:rsidRPr="00E625E1">
              <w:rPr>
                <w:sz w:val="18"/>
                <w:szCs w:val="18"/>
              </w:rPr>
              <w:t xml:space="preserve">Del análisis a la respuesta del sujeto obligado y toda vez que su acreditación local fue el 30 de octubre de 2020 y las prerrogativas locales se le otorgaron al partido el 15 y 17 de diciembre del 2020; por tal razón, la observación </w:t>
            </w:r>
            <w:r w:rsidRPr="00E625E1">
              <w:rPr>
                <w:b/>
                <w:sz w:val="18"/>
                <w:szCs w:val="18"/>
              </w:rPr>
              <w:t>quedó atendida.</w:t>
            </w:r>
          </w:p>
        </w:tc>
        <w:tc>
          <w:tcPr>
            <w:tcW w:w="1842" w:type="dxa"/>
            <w:shd w:val="clear" w:color="auto" w:fill="auto"/>
          </w:tcPr>
          <w:p w14:paraId="63E75C77" w14:textId="77777777" w:rsidR="000548A9" w:rsidRPr="00E625E1" w:rsidRDefault="000548A9" w:rsidP="00B76AE7">
            <w:pPr>
              <w:ind w:left="-12"/>
              <w:jc w:val="both"/>
              <w:rPr>
                <w:rFonts w:ascii="Arial" w:eastAsia="Times New Roman" w:hAnsi="Arial" w:cs="Arial"/>
                <w:sz w:val="18"/>
                <w:szCs w:val="18"/>
              </w:rPr>
            </w:pPr>
          </w:p>
        </w:tc>
        <w:tc>
          <w:tcPr>
            <w:tcW w:w="1276" w:type="dxa"/>
            <w:shd w:val="clear" w:color="auto" w:fill="auto"/>
          </w:tcPr>
          <w:p w14:paraId="3DD31F7E" w14:textId="77777777" w:rsidR="000548A9" w:rsidRPr="00E625E1" w:rsidRDefault="000548A9" w:rsidP="00B76AE7">
            <w:pPr>
              <w:jc w:val="both"/>
              <w:rPr>
                <w:rFonts w:ascii="Arial" w:hAnsi="Arial" w:cs="Arial"/>
                <w:sz w:val="16"/>
                <w:szCs w:val="18"/>
              </w:rPr>
            </w:pPr>
          </w:p>
        </w:tc>
        <w:tc>
          <w:tcPr>
            <w:tcW w:w="1276" w:type="dxa"/>
            <w:shd w:val="clear" w:color="auto" w:fill="auto"/>
          </w:tcPr>
          <w:p w14:paraId="676BEB94" w14:textId="77777777" w:rsidR="000548A9" w:rsidRPr="00E625E1" w:rsidRDefault="000548A9" w:rsidP="00B76AE7">
            <w:pPr>
              <w:jc w:val="both"/>
              <w:rPr>
                <w:rFonts w:ascii="Arial" w:hAnsi="Arial" w:cs="Arial"/>
                <w:sz w:val="16"/>
                <w:szCs w:val="18"/>
              </w:rPr>
            </w:pPr>
          </w:p>
        </w:tc>
      </w:tr>
      <w:tr w:rsidR="006A0D39" w:rsidRPr="00E625E1" w14:paraId="1FF3ECBA" w14:textId="77777777" w:rsidTr="00BE1868">
        <w:trPr>
          <w:trHeight w:val="20"/>
          <w:jc w:val="center"/>
        </w:trPr>
        <w:tc>
          <w:tcPr>
            <w:tcW w:w="445" w:type="dxa"/>
            <w:shd w:val="clear" w:color="auto" w:fill="auto"/>
          </w:tcPr>
          <w:p w14:paraId="0E3BD1E4" w14:textId="7DFA24DC" w:rsidR="00B76AE7" w:rsidRPr="00E625E1" w:rsidRDefault="00B3796A" w:rsidP="00B76AE7">
            <w:pPr>
              <w:ind w:left="34" w:right="-108"/>
              <w:jc w:val="center"/>
              <w:rPr>
                <w:rFonts w:ascii="Arial" w:hAnsi="Arial" w:cs="Arial"/>
                <w:b/>
                <w:sz w:val="18"/>
                <w:szCs w:val="18"/>
              </w:rPr>
            </w:pPr>
            <w:r w:rsidRPr="00E625E1">
              <w:rPr>
                <w:rFonts w:ascii="Arial" w:hAnsi="Arial" w:cs="Arial"/>
                <w:b/>
                <w:sz w:val="18"/>
                <w:szCs w:val="18"/>
              </w:rPr>
              <w:t>8</w:t>
            </w:r>
          </w:p>
        </w:tc>
        <w:tc>
          <w:tcPr>
            <w:tcW w:w="7347" w:type="dxa"/>
            <w:shd w:val="clear" w:color="auto" w:fill="auto"/>
          </w:tcPr>
          <w:p w14:paraId="27EFC250" w14:textId="77777777" w:rsidR="00B76AE7" w:rsidRPr="00E625E1" w:rsidRDefault="00B76AE7" w:rsidP="00B76AE7">
            <w:pPr>
              <w:autoSpaceDE w:val="0"/>
              <w:autoSpaceDN w:val="0"/>
              <w:adjustRightInd w:val="0"/>
              <w:jc w:val="both"/>
              <w:rPr>
                <w:rFonts w:ascii="Arial" w:eastAsia="Calibri" w:hAnsi="Arial" w:cs="Arial"/>
                <w:b/>
                <w:i/>
                <w:sz w:val="18"/>
                <w:szCs w:val="16"/>
              </w:rPr>
            </w:pPr>
            <w:bookmarkStart w:id="0" w:name="_Hlk521413073"/>
            <w:r w:rsidRPr="00E625E1">
              <w:rPr>
                <w:rFonts w:ascii="Arial" w:eastAsia="Calibri" w:hAnsi="Arial" w:cs="Arial"/>
                <w:b/>
                <w:i/>
                <w:sz w:val="18"/>
                <w:szCs w:val="16"/>
              </w:rPr>
              <w:t xml:space="preserve">Capacitación, Promoción y Desarrollo del Liderazgo Político de las Mujeres </w:t>
            </w:r>
          </w:p>
          <w:p w14:paraId="33FE5087" w14:textId="77777777" w:rsidR="00B76AE7" w:rsidRPr="00E625E1" w:rsidRDefault="00B76AE7" w:rsidP="00B76AE7">
            <w:pPr>
              <w:autoSpaceDE w:val="0"/>
              <w:autoSpaceDN w:val="0"/>
              <w:adjustRightInd w:val="0"/>
              <w:jc w:val="both"/>
              <w:rPr>
                <w:rFonts w:ascii="Arial" w:eastAsia="Calibri" w:hAnsi="Arial" w:cs="Arial"/>
                <w:i/>
                <w:sz w:val="18"/>
                <w:szCs w:val="16"/>
              </w:rPr>
            </w:pPr>
          </w:p>
          <w:bookmarkEnd w:id="0"/>
          <w:p w14:paraId="7DDA3A62" w14:textId="77777777" w:rsidR="00B76AE7" w:rsidRPr="00E625E1" w:rsidRDefault="003512F8" w:rsidP="003512F8">
            <w:pPr>
              <w:jc w:val="both"/>
              <w:rPr>
                <w:rFonts w:ascii="Arial" w:eastAsia="Calibri" w:hAnsi="Arial" w:cs="Arial"/>
                <w:i/>
                <w:sz w:val="18"/>
                <w:szCs w:val="16"/>
              </w:rPr>
            </w:pPr>
            <w:r w:rsidRPr="00E625E1">
              <w:rPr>
                <w:rFonts w:ascii="Arial" w:eastAsia="Calibri" w:hAnsi="Arial" w:cs="Arial"/>
                <w:i/>
                <w:sz w:val="18"/>
                <w:szCs w:val="16"/>
              </w:rPr>
              <w:t>De la revisión a las cifras reportadas en las balanzas de comprobación al 31 de diciembre de 2020, se observó que su partido destinó el porcentaje de financiamiento público otorgado para la Capacitación, Promoción y Desarrollo del Liderazgo Político de las Mujeres, como lo establece el artículo 51, numeral 1, inciso a), fracción V, de la LGPP, como se muestra a continuación:</w:t>
            </w:r>
          </w:p>
          <w:p w14:paraId="568E19A1" w14:textId="77777777" w:rsidR="003512F8" w:rsidRPr="00E625E1" w:rsidRDefault="003512F8" w:rsidP="003512F8">
            <w:pPr>
              <w:jc w:val="both"/>
              <w:rPr>
                <w:rFonts w:ascii="Arial" w:eastAsia="Calibri" w:hAnsi="Arial" w:cs="Arial"/>
                <w:i/>
                <w:sz w:val="18"/>
                <w:szCs w:val="16"/>
              </w:rPr>
            </w:pPr>
          </w:p>
          <w:p w14:paraId="01F4E55F" w14:textId="18ACC619" w:rsidR="003512F8" w:rsidRPr="00E625E1" w:rsidRDefault="003512F8" w:rsidP="003512F8">
            <w:pPr>
              <w:jc w:val="both"/>
              <w:rPr>
                <w:rFonts w:ascii="Arial" w:eastAsia="Calibri" w:hAnsi="Arial" w:cs="Arial"/>
                <w:i/>
                <w:sz w:val="18"/>
                <w:szCs w:val="16"/>
              </w:rPr>
            </w:pPr>
          </w:p>
          <w:p w14:paraId="37385937" w14:textId="73426A66" w:rsidR="003C39ED" w:rsidRPr="00E625E1" w:rsidRDefault="003C39ED" w:rsidP="003512F8">
            <w:pPr>
              <w:jc w:val="both"/>
              <w:rPr>
                <w:rFonts w:ascii="Arial" w:eastAsia="Calibri" w:hAnsi="Arial" w:cs="Arial"/>
                <w:i/>
                <w:sz w:val="18"/>
                <w:szCs w:val="16"/>
              </w:rPr>
            </w:pPr>
          </w:p>
          <w:p w14:paraId="55F8BC7F" w14:textId="384CBC77" w:rsidR="003C39ED" w:rsidRPr="00E625E1" w:rsidRDefault="003C39ED" w:rsidP="003512F8">
            <w:pPr>
              <w:jc w:val="both"/>
              <w:rPr>
                <w:rFonts w:ascii="Arial" w:eastAsia="Calibri" w:hAnsi="Arial" w:cs="Arial"/>
                <w:i/>
                <w:sz w:val="18"/>
                <w:szCs w:val="16"/>
              </w:rPr>
            </w:pPr>
          </w:p>
          <w:p w14:paraId="72E6E470" w14:textId="23A04D28" w:rsidR="003C39ED" w:rsidRPr="00E625E1" w:rsidRDefault="003C39ED" w:rsidP="003512F8">
            <w:pPr>
              <w:jc w:val="both"/>
              <w:rPr>
                <w:rFonts w:ascii="Arial" w:eastAsia="Calibri" w:hAnsi="Arial" w:cs="Arial"/>
                <w:i/>
                <w:sz w:val="18"/>
                <w:szCs w:val="16"/>
              </w:rPr>
            </w:pPr>
          </w:p>
          <w:p w14:paraId="57BCADC7" w14:textId="77777777" w:rsidR="003C39ED" w:rsidRPr="00E625E1" w:rsidRDefault="003C39ED" w:rsidP="003512F8">
            <w:pPr>
              <w:jc w:val="both"/>
              <w:rPr>
                <w:rFonts w:ascii="Arial" w:eastAsia="Calibri" w:hAnsi="Arial" w:cs="Arial"/>
                <w:i/>
                <w:sz w:val="18"/>
                <w:szCs w:val="16"/>
              </w:rPr>
            </w:pPr>
          </w:p>
          <w:tbl>
            <w:tblPr>
              <w:tblW w:w="3795" w:type="pct"/>
              <w:jc w:val="center"/>
              <w:tblLayout w:type="fixed"/>
              <w:tblCellMar>
                <w:left w:w="0" w:type="dxa"/>
                <w:right w:w="0" w:type="dxa"/>
              </w:tblCellMar>
              <w:tblLook w:val="04A0" w:firstRow="1" w:lastRow="0" w:firstColumn="1" w:lastColumn="0" w:noHBand="0" w:noVBand="1"/>
            </w:tblPr>
            <w:tblGrid>
              <w:gridCol w:w="1199"/>
              <w:gridCol w:w="1839"/>
              <w:gridCol w:w="1349"/>
              <w:gridCol w:w="1018"/>
            </w:tblGrid>
            <w:tr w:rsidR="003512F8" w:rsidRPr="00E625E1" w14:paraId="17E5164E" w14:textId="77777777" w:rsidTr="00905921">
              <w:trPr>
                <w:trHeight w:val="1177"/>
                <w:jc w:val="center"/>
              </w:trPr>
              <w:tc>
                <w:tcPr>
                  <w:tcW w:w="1109" w:type="pct"/>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15" w:type="dxa"/>
                    <w:right w:w="70" w:type="dxa"/>
                  </w:tcMar>
                  <w:hideMark/>
                </w:tcPr>
                <w:p w14:paraId="502F4F78"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Financiamiento público recibido para Actividades Ordinarias</w:t>
                  </w:r>
                </w:p>
                <w:p w14:paraId="420888CF"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 xml:space="preserve">según Acuerdo </w:t>
                  </w:r>
                </w:p>
                <w:p w14:paraId="5C753B59"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CG/AC-027/19</w:t>
                  </w:r>
                </w:p>
              </w:tc>
              <w:tc>
                <w:tcPr>
                  <w:tcW w:w="1701" w:type="pct"/>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15" w:type="dxa"/>
                    <w:right w:w="70" w:type="dxa"/>
                  </w:tcMar>
                  <w:hideMark/>
                </w:tcPr>
                <w:p w14:paraId="1872B07B"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3% que le correspondía destinar para El Liderazgo Político de las Mujeres.</w:t>
                  </w:r>
                </w:p>
              </w:tc>
              <w:tc>
                <w:tcPr>
                  <w:tcW w:w="1248" w:type="pct"/>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15" w:type="dxa"/>
                    <w:right w:w="70" w:type="dxa"/>
                  </w:tcMar>
                  <w:hideMark/>
                </w:tcPr>
                <w:p w14:paraId="02E92EC9"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Importe que el Partido destinó del financiamiento Público Recibido como Gastos Para el Liderazgo Político de las Mujeres</w:t>
                  </w:r>
                </w:p>
              </w:tc>
              <w:tc>
                <w:tcPr>
                  <w:tcW w:w="942" w:type="pct"/>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15" w:type="dxa"/>
                    <w:right w:w="70" w:type="dxa"/>
                  </w:tcMar>
                  <w:hideMark/>
                </w:tcPr>
                <w:p w14:paraId="46B48F2A"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Monto destinado de mas</w:t>
                  </w:r>
                </w:p>
              </w:tc>
            </w:tr>
            <w:tr w:rsidR="003512F8" w:rsidRPr="00E625E1" w14:paraId="1D6FA0AE" w14:textId="77777777" w:rsidTr="00905921">
              <w:trPr>
                <w:trHeight w:val="324"/>
                <w:jc w:val="center"/>
              </w:trPr>
              <w:tc>
                <w:tcPr>
                  <w:tcW w:w="1109" w:type="pct"/>
                  <w:tcBorders>
                    <w:top w:val="single" w:sz="4" w:space="0" w:color="auto"/>
                    <w:left w:val="single" w:sz="8" w:space="0" w:color="auto"/>
                    <w:bottom w:val="single" w:sz="8" w:space="0" w:color="auto"/>
                    <w:right w:val="single" w:sz="8" w:space="0" w:color="auto"/>
                  </w:tcBorders>
                  <w:shd w:val="clear" w:color="auto" w:fill="FFFFFF"/>
                  <w:tcMar>
                    <w:top w:w="15" w:type="dxa"/>
                    <w:left w:w="70" w:type="dxa"/>
                    <w:bottom w:w="15" w:type="dxa"/>
                    <w:right w:w="70" w:type="dxa"/>
                  </w:tcMar>
                  <w:hideMark/>
                </w:tcPr>
                <w:p w14:paraId="4A9562DC"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(A)</w:t>
                  </w:r>
                </w:p>
              </w:tc>
              <w:tc>
                <w:tcPr>
                  <w:tcW w:w="1701" w:type="pct"/>
                  <w:tcBorders>
                    <w:top w:val="single" w:sz="4" w:space="0" w:color="auto"/>
                    <w:left w:val="nil"/>
                    <w:bottom w:val="single" w:sz="8" w:space="0" w:color="auto"/>
                    <w:right w:val="single" w:sz="8" w:space="0" w:color="auto"/>
                  </w:tcBorders>
                  <w:shd w:val="clear" w:color="auto" w:fill="FFFFFF"/>
                  <w:tcMar>
                    <w:top w:w="15" w:type="dxa"/>
                    <w:left w:w="70" w:type="dxa"/>
                    <w:bottom w:w="15" w:type="dxa"/>
                    <w:right w:w="70" w:type="dxa"/>
                  </w:tcMar>
                  <w:hideMark/>
                </w:tcPr>
                <w:p w14:paraId="5FFE786C"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(B)= (A*3%)</w:t>
                  </w:r>
                </w:p>
              </w:tc>
              <w:tc>
                <w:tcPr>
                  <w:tcW w:w="1248" w:type="pct"/>
                  <w:tcBorders>
                    <w:top w:val="single" w:sz="4" w:space="0" w:color="auto"/>
                    <w:left w:val="nil"/>
                    <w:bottom w:val="single" w:sz="8" w:space="0" w:color="auto"/>
                    <w:right w:val="single" w:sz="8" w:space="0" w:color="auto"/>
                  </w:tcBorders>
                  <w:shd w:val="clear" w:color="auto" w:fill="FFFFFF"/>
                  <w:tcMar>
                    <w:top w:w="15" w:type="dxa"/>
                    <w:left w:w="70" w:type="dxa"/>
                    <w:bottom w:w="15" w:type="dxa"/>
                    <w:right w:w="70" w:type="dxa"/>
                  </w:tcMar>
                  <w:hideMark/>
                </w:tcPr>
                <w:p w14:paraId="405EB3A8"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(C)</w:t>
                  </w:r>
                </w:p>
              </w:tc>
              <w:tc>
                <w:tcPr>
                  <w:tcW w:w="942" w:type="pct"/>
                  <w:tcBorders>
                    <w:top w:val="single" w:sz="4" w:space="0" w:color="auto"/>
                    <w:left w:val="nil"/>
                    <w:bottom w:val="single" w:sz="8" w:space="0" w:color="auto"/>
                    <w:right w:val="single" w:sz="8" w:space="0" w:color="auto"/>
                  </w:tcBorders>
                  <w:shd w:val="clear" w:color="auto" w:fill="FFFFFF"/>
                  <w:tcMar>
                    <w:top w:w="15" w:type="dxa"/>
                    <w:left w:w="70" w:type="dxa"/>
                    <w:bottom w:w="15" w:type="dxa"/>
                    <w:right w:w="70" w:type="dxa"/>
                  </w:tcMar>
                  <w:hideMark/>
                </w:tcPr>
                <w:p w14:paraId="0C1F0781" w14:textId="77777777" w:rsidR="003512F8" w:rsidRPr="00E625E1" w:rsidRDefault="003512F8" w:rsidP="003512F8">
                  <w:pPr>
                    <w:spacing w:after="0" w:line="240" w:lineRule="auto"/>
                    <w:jc w:val="center"/>
                    <w:rPr>
                      <w:rFonts w:ascii="Arial" w:hAnsi="Arial" w:cs="Arial"/>
                      <w:b/>
                      <w:bCs/>
                      <w:i/>
                      <w:sz w:val="12"/>
                      <w:szCs w:val="12"/>
                    </w:rPr>
                  </w:pPr>
                  <w:r w:rsidRPr="00E625E1">
                    <w:rPr>
                      <w:rFonts w:ascii="Arial" w:hAnsi="Arial" w:cs="Arial"/>
                      <w:b/>
                      <w:bCs/>
                      <w:i/>
                      <w:sz w:val="12"/>
                      <w:szCs w:val="12"/>
                    </w:rPr>
                    <w:t>D=(B-C)</w:t>
                  </w:r>
                </w:p>
              </w:tc>
            </w:tr>
            <w:tr w:rsidR="003512F8" w:rsidRPr="00E625E1" w14:paraId="2117C5E5" w14:textId="77777777" w:rsidTr="00905921">
              <w:trPr>
                <w:trHeight w:val="199"/>
                <w:jc w:val="center"/>
              </w:trPr>
              <w:tc>
                <w:tcPr>
                  <w:tcW w:w="1109" w:type="pct"/>
                  <w:tcBorders>
                    <w:top w:val="nil"/>
                    <w:left w:val="single" w:sz="8" w:space="0" w:color="auto"/>
                    <w:bottom w:val="single" w:sz="8" w:space="0" w:color="auto"/>
                    <w:right w:val="single" w:sz="8" w:space="0" w:color="auto"/>
                  </w:tcBorders>
                  <w:shd w:val="clear" w:color="auto" w:fill="FFFFFF"/>
                  <w:tcMar>
                    <w:top w:w="15" w:type="dxa"/>
                    <w:left w:w="70" w:type="dxa"/>
                    <w:bottom w:w="15" w:type="dxa"/>
                    <w:right w:w="70" w:type="dxa"/>
                  </w:tcMar>
                </w:tcPr>
                <w:p w14:paraId="5E73EB41" w14:textId="37E86449" w:rsidR="003512F8" w:rsidRPr="00E625E1" w:rsidRDefault="003512F8" w:rsidP="003512F8">
                  <w:pPr>
                    <w:spacing w:after="0" w:line="240" w:lineRule="auto"/>
                    <w:jc w:val="center"/>
                    <w:rPr>
                      <w:rFonts w:ascii="Arial" w:hAnsi="Arial" w:cs="Arial"/>
                      <w:bCs/>
                      <w:i/>
                      <w:sz w:val="12"/>
                      <w:szCs w:val="12"/>
                    </w:rPr>
                  </w:pPr>
                  <w:r w:rsidRPr="00E625E1">
                    <w:rPr>
                      <w:rFonts w:ascii="Arial" w:hAnsi="Arial" w:cs="Arial"/>
                      <w:bCs/>
                      <w:i/>
                      <w:iCs/>
                      <w:sz w:val="12"/>
                      <w:szCs w:val="12"/>
                    </w:rPr>
                    <w:t>$</w:t>
                  </w:r>
                  <w:r w:rsidR="00905921" w:rsidRPr="00E625E1">
                    <w:rPr>
                      <w:rFonts w:ascii="Arial" w:hAnsi="Arial" w:cs="Arial"/>
                      <w:bCs/>
                      <w:i/>
                      <w:iCs/>
                      <w:sz w:val="12"/>
                      <w:szCs w:val="12"/>
                    </w:rPr>
                    <w:t>$843,569.32</w:t>
                  </w:r>
                </w:p>
              </w:tc>
              <w:tc>
                <w:tcPr>
                  <w:tcW w:w="1701" w:type="pct"/>
                  <w:tcBorders>
                    <w:top w:val="nil"/>
                    <w:left w:val="nil"/>
                    <w:bottom w:val="single" w:sz="8" w:space="0" w:color="auto"/>
                    <w:right w:val="single" w:sz="8" w:space="0" w:color="auto"/>
                  </w:tcBorders>
                  <w:shd w:val="clear" w:color="auto" w:fill="FFFFFF"/>
                  <w:tcMar>
                    <w:top w:w="15" w:type="dxa"/>
                    <w:left w:w="70" w:type="dxa"/>
                    <w:bottom w:w="15" w:type="dxa"/>
                    <w:right w:w="70" w:type="dxa"/>
                  </w:tcMar>
                </w:tcPr>
                <w:p w14:paraId="201517B9" w14:textId="25708E28" w:rsidR="003512F8" w:rsidRPr="00E625E1" w:rsidRDefault="003512F8" w:rsidP="003512F8">
                  <w:pPr>
                    <w:spacing w:after="0" w:line="240" w:lineRule="auto"/>
                    <w:jc w:val="center"/>
                    <w:rPr>
                      <w:rFonts w:ascii="Arial" w:hAnsi="Arial" w:cs="Arial"/>
                      <w:bCs/>
                      <w:i/>
                      <w:sz w:val="12"/>
                      <w:szCs w:val="12"/>
                    </w:rPr>
                  </w:pPr>
                  <w:r w:rsidRPr="00E625E1">
                    <w:rPr>
                      <w:rFonts w:ascii="Arial" w:hAnsi="Arial" w:cs="Arial"/>
                      <w:bCs/>
                      <w:i/>
                      <w:sz w:val="12"/>
                      <w:szCs w:val="12"/>
                    </w:rPr>
                    <w:t>$</w:t>
                  </w:r>
                  <w:r w:rsidR="00905921" w:rsidRPr="00E625E1">
                    <w:rPr>
                      <w:rFonts w:ascii="Arial" w:hAnsi="Arial" w:cs="Arial"/>
                      <w:bCs/>
                      <w:i/>
                      <w:sz w:val="12"/>
                      <w:szCs w:val="12"/>
                    </w:rPr>
                    <w:t>25,307.08</w:t>
                  </w:r>
                </w:p>
              </w:tc>
              <w:tc>
                <w:tcPr>
                  <w:tcW w:w="1248" w:type="pct"/>
                  <w:tcBorders>
                    <w:top w:val="nil"/>
                    <w:left w:val="nil"/>
                    <w:bottom w:val="single" w:sz="8" w:space="0" w:color="auto"/>
                    <w:right w:val="single" w:sz="8" w:space="0" w:color="auto"/>
                  </w:tcBorders>
                  <w:shd w:val="clear" w:color="auto" w:fill="FFFFFF"/>
                  <w:tcMar>
                    <w:top w:w="15" w:type="dxa"/>
                    <w:left w:w="70" w:type="dxa"/>
                    <w:bottom w:w="15" w:type="dxa"/>
                    <w:right w:w="70" w:type="dxa"/>
                  </w:tcMar>
                </w:tcPr>
                <w:p w14:paraId="643BD864" w14:textId="7E95B481" w:rsidR="003512F8" w:rsidRPr="00E625E1" w:rsidRDefault="003512F8" w:rsidP="003512F8">
                  <w:pPr>
                    <w:spacing w:after="0" w:line="240" w:lineRule="auto"/>
                    <w:jc w:val="center"/>
                    <w:rPr>
                      <w:rFonts w:ascii="Arial" w:hAnsi="Arial" w:cs="Arial"/>
                      <w:bCs/>
                      <w:i/>
                      <w:sz w:val="12"/>
                      <w:szCs w:val="12"/>
                    </w:rPr>
                  </w:pPr>
                  <w:r w:rsidRPr="00E625E1">
                    <w:rPr>
                      <w:rFonts w:ascii="Arial" w:hAnsi="Arial" w:cs="Arial"/>
                      <w:bCs/>
                      <w:i/>
                      <w:sz w:val="12"/>
                      <w:szCs w:val="12"/>
                    </w:rPr>
                    <w:t>$</w:t>
                  </w:r>
                  <w:r w:rsidR="00905921" w:rsidRPr="00E625E1">
                    <w:rPr>
                      <w:rFonts w:ascii="Arial" w:hAnsi="Arial" w:cs="Arial"/>
                      <w:bCs/>
                      <w:i/>
                      <w:sz w:val="12"/>
                      <w:szCs w:val="12"/>
                    </w:rPr>
                    <w:t>43,089.23</w:t>
                  </w:r>
                </w:p>
              </w:tc>
              <w:tc>
                <w:tcPr>
                  <w:tcW w:w="942" w:type="pct"/>
                  <w:tcBorders>
                    <w:top w:val="nil"/>
                    <w:left w:val="nil"/>
                    <w:bottom w:val="single" w:sz="8" w:space="0" w:color="auto"/>
                    <w:right w:val="single" w:sz="8" w:space="0" w:color="auto"/>
                  </w:tcBorders>
                  <w:shd w:val="clear" w:color="auto" w:fill="FFFFFF"/>
                  <w:tcMar>
                    <w:top w:w="15" w:type="dxa"/>
                    <w:left w:w="70" w:type="dxa"/>
                    <w:bottom w:w="15" w:type="dxa"/>
                    <w:right w:w="70" w:type="dxa"/>
                  </w:tcMar>
                </w:tcPr>
                <w:p w14:paraId="66E95968" w14:textId="5065423B" w:rsidR="003512F8" w:rsidRPr="00E625E1" w:rsidRDefault="003512F8" w:rsidP="003512F8">
                  <w:pPr>
                    <w:spacing w:after="0" w:line="240" w:lineRule="auto"/>
                    <w:jc w:val="center"/>
                    <w:rPr>
                      <w:rFonts w:ascii="Arial" w:hAnsi="Arial" w:cs="Arial"/>
                      <w:bCs/>
                      <w:i/>
                      <w:sz w:val="12"/>
                      <w:szCs w:val="12"/>
                    </w:rPr>
                  </w:pPr>
                  <w:r w:rsidRPr="00E625E1">
                    <w:rPr>
                      <w:rFonts w:ascii="Arial" w:hAnsi="Arial" w:cs="Arial"/>
                      <w:bCs/>
                      <w:i/>
                      <w:sz w:val="12"/>
                      <w:szCs w:val="12"/>
                    </w:rPr>
                    <w:t>-$</w:t>
                  </w:r>
                  <w:r w:rsidR="00905921" w:rsidRPr="00E625E1">
                    <w:rPr>
                      <w:rFonts w:ascii="Arial" w:hAnsi="Arial" w:cs="Arial"/>
                      <w:bCs/>
                      <w:i/>
                      <w:sz w:val="12"/>
                      <w:szCs w:val="12"/>
                    </w:rPr>
                    <w:t>17,782.15</w:t>
                  </w:r>
                </w:p>
              </w:tc>
            </w:tr>
          </w:tbl>
          <w:p w14:paraId="15B1F121" w14:textId="77777777" w:rsidR="003512F8" w:rsidRPr="00E625E1" w:rsidRDefault="003512F8" w:rsidP="003512F8">
            <w:pPr>
              <w:jc w:val="both"/>
              <w:rPr>
                <w:rFonts w:ascii="Arial" w:eastAsia="Calibri" w:hAnsi="Arial" w:cs="Arial"/>
                <w:i/>
                <w:sz w:val="18"/>
                <w:szCs w:val="16"/>
              </w:rPr>
            </w:pPr>
          </w:p>
          <w:p w14:paraId="21C0DD8F" w14:textId="13AF03DF" w:rsidR="003512F8" w:rsidRPr="00E625E1" w:rsidRDefault="003512F8" w:rsidP="003512F8">
            <w:pPr>
              <w:jc w:val="both"/>
              <w:rPr>
                <w:rFonts w:ascii="Arial" w:eastAsia="Calibri" w:hAnsi="Arial" w:cs="Arial"/>
                <w:i/>
                <w:sz w:val="18"/>
                <w:szCs w:val="16"/>
              </w:rPr>
            </w:pPr>
            <w:r w:rsidRPr="00E625E1">
              <w:rPr>
                <w:rFonts w:ascii="Arial" w:eastAsia="Calibri" w:hAnsi="Arial" w:cs="Arial"/>
                <w:i/>
                <w:sz w:val="18"/>
                <w:szCs w:val="16"/>
              </w:rPr>
              <w:t>Cabe aclarar, que en el caso de que esta autoridad determinara errores y omisiones, éstas deberán reflejarse invariablemente en sus registros contables, y en su caso, serán consideradas en la determinación de los montos ejercidos para ejercer en Capacitación, Promoción y Desarrollo del Liderazgo Político de las Mujeres 2020, tal como se señala en el cuadro que antecede</w:t>
            </w:r>
          </w:p>
          <w:p w14:paraId="37345C4C" w14:textId="301B48B4" w:rsidR="003512F8" w:rsidRPr="00E625E1" w:rsidRDefault="003512F8" w:rsidP="003512F8">
            <w:pPr>
              <w:jc w:val="both"/>
              <w:rPr>
                <w:rFonts w:ascii="Arial" w:hAnsi="Arial" w:cs="Arial"/>
                <w:b/>
                <w:i/>
                <w:sz w:val="16"/>
                <w:szCs w:val="16"/>
              </w:rPr>
            </w:pPr>
          </w:p>
        </w:tc>
        <w:tc>
          <w:tcPr>
            <w:tcW w:w="3260" w:type="dxa"/>
            <w:shd w:val="clear" w:color="auto" w:fill="auto"/>
          </w:tcPr>
          <w:p w14:paraId="6EC5AB9E" w14:textId="77777777" w:rsidR="00B76AE7" w:rsidRPr="00E625E1" w:rsidRDefault="00B76AE7" w:rsidP="00B76AE7">
            <w:pPr>
              <w:jc w:val="both"/>
              <w:rPr>
                <w:rFonts w:ascii="Arial" w:hAnsi="Arial" w:cs="Arial"/>
                <w:i/>
                <w:sz w:val="18"/>
                <w:szCs w:val="18"/>
              </w:rPr>
            </w:pPr>
          </w:p>
          <w:p w14:paraId="3055CEB3" w14:textId="77777777" w:rsidR="00B76AE7" w:rsidRPr="00E625E1" w:rsidRDefault="00B76AE7" w:rsidP="00B76AE7">
            <w:pPr>
              <w:jc w:val="both"/>
              <w:rPr>
                <w:rFonts w:ascii="Arial" w:hAnsi="Arial" w:cs="Arial"/>
                <w:i/>
                <w:sz w:val="18"/>
                <w:szCs w:val="18"/>
              </w:rPr>
            </w:pPr>
          </w:p>
          <w:p w14:paraId="66E77E12" w14:textId="26C294CB" w:rsidR="00B76AE7" w:rsidRPr="00E625E1" w:rsidRDefault="00F83B8A" w:rsidP="00B76AE7">
            <w:pPr>
              <w:jc w:val="both"/>
              <w:rPr>
                <w:rFonts w:ascii="Arial" w:hAnsi="Arial" w:cs="Arial"/>
                <w:i/>
                <w:sz w:val="18"/>
                <w:szCs w:val="18"/>
              </w:rPr>
            </w:pPr>
            <w:r w:rsidRPr="00E625E1">
              <w:rPr>
                <w:rFonts w:ascii="Arial" w:hAnsi="Arial" w:cs="Arial"/>
                <w:sz w:val="18"/>
                <w:szCs w:val="18"/>
              </w:rPr>
              <w:t>“Sin respuesta a la observación”</w:t>
            </w:r>
            <w:r w:rsidR="00B76AE7" w:rsidRPr="00E625E1">
              <w:rPr>
                <w:rFonts w:ascii="Arial" w:hAnsi="Arial" w:cs="Arial"/>
                <w:i/>
                <w:sz w:val="18"/>
                <w:szCs w:val="18"/>
              </w:rPr>
              <w:t>.</w:t>
            </w:r>
          </w:p>
          <w:p w14:paraId="59DC5899" w14:textId="77777777" w:rsidR="00B76AE7" w:rsidRPr="00E625E1" w:rsidRDefault="00B76AE7" w:rsidP="00B76AE7">
            <w:pPr>
              <w:jc w:val="both"/>
              <w:rPr>
                <w:rFonts w:ascii="Arial" w:hAnsi="Arial" w:cs="Arial"/>
                <w:sz w:val="16"/>
                <w:szCs w:val="16"/>
              </w:rPr>
            </w:pPr>
          </w:p>
        </w:tc>
        <w:tc>
          <w:tcPr>
            <w:tcW w:w="2410" w:type="dxa"/>
            <w:shd w:val="clear" w:color="auto" w:fill="auto"/>
          </w:tcPr>
          <w:p w14:paraId="753FBA2C" w14:textId="77777777" w:rsidR="00B76AE7" w:rsidRPr="00E625E1" w:rsidRDefault="00B76AE7" w:rsidP="00B76AE7">
            <w:pPr>
              <w:pStyle w:val="Default"/>
              <w:jc w:val="both"/>
              <w:rPr>
                <w:b/>
                <w:bCs/>
                <w:color w:val="auto"/>
                <w:sz w:val="18"/>
                <w:szCs w:val="18"/>
              </w:rPr>
            </w:pPr>
            <w:r w:rsidRPr="00E625E1">
              <w:rPr>
                <w:b/>
                <w:bCs/>
                <w:color w:val="auto"/>
                <w:sz w:val="18"/>
                <w:szCs w:val="18"/>
              </w:rPr>
              <w:t>Atendida</w:t>
            </w:r>
          </w:p>
          <w:p w14:paraId="28D62CF6" w14:textId="77777777" w:rsidR="00B76AE7" w:rsidRPr="00E625E1" w:rsidRDefault="00B76AE7" w:rsidP="00B76AE7">
            <w:pPr>
              <w:spacing w:line="276" w:lineRule="auto"/>
              <w:contextualSpacing/>
              <w:jc w:val="both"/>
              <w:rPr>
                <w:rFonts w:ascii="Arial" w:eastAsia="Times New Roman" w:hAnsi="Arial" w:cs="Arial"/>
                <w:b/>
                <w:bCs/>
                <w:sz w:val="18"/>
                <w:szCs w:val="18"/>
              </w:rPr>
            </w:pPr>
          </w:p>
          <w:p w14:paraId="3B87A053" w14:textId="77777777" w:rsidR="00B76AE7" w:rsidRPr="00E625E1" w:rsidRDefault="00B76AE7" w:rsidP="00B76AE7">
            <w:pPr>
              <w:pStyle w:val="Default"/>
              <w:jc w:val="both"/>
              <w:rPr>
                <w:sz w:val="18"/>
                <w:szCs w:val="18"/>
              </w:rPr>
            </w:pPr>
            <w:r w:rsidRPr="00E625E1">
              <w:rPr>
                <w:sz w:val="18"/>
                <w:szCs w:val="18"/>
              </w:rPr>
              <w:t xml:space="preserve">Del análisis a la respuesta y a la documentación presentada en el SIF, por el sujeto obligado se constató que destinó el porcentaje de financiamiento público otorgado para la Capacitación, Promoción y Desarrollo del Liderazgo </w:t>
            </w:r>
            <w:r w:rsidRPr="00E625E1">
              <w:rPr>
                <w:sz w:val="18"/>
                <w:szCs w:val="18"/>
              </w:rPr>
              <w:lastRenderedPageBreak/>
              <w:t xml:space="preserve">Político de las Mujeres, como lo establece la normativa; por tal razón, la observación </w:t>
            </w:r>
            <w:r w:rsidRPr="00E625E1">
              <w:rPr>
                <w:b/>
                <w:sz w:val="18"/>
                <w:szCs w:val="18"/>
              </w:rPr>
              <w:t>quedó atendida</w:t>
            </w:r>
            <w:r w:rsidRPr="00E625E1">
              <w:rPr>
                <w:sz w:val="18"/>
                <w:szCs w:val="18"/>
              </w:rPr>
              <w:t>.</w:t>
            </w:r>
          </w:p>
          <w:p w14:paraId="5D1E6A84" w14:textId="77777777" w:rsidR="00B76AE7" w:rsidRPr="00E625E1" w:rsidRDefault="00B76AE7" w:rsidP="00B76AE7">
            <w:pPr>
              <w:pStyle w:val="Default"/>
              <w:jc w:val="both"/>
              <w:rPr>
                <w:b/>
                <w:bCs/>
                <w:color w:val="auto"/>
                <w:sz w:val="16"/>
                <w:szCs w:val="16"/>
              </w:rPr>
            </w:pPr>
          </w:p>
        </w:tc>
        <w:tc>
          <w:tcPr>
            <w:tcW w:w="1842" w:type="dxa"/>
            <w:shd w:val="clear" w:color="auto" w:fill="auto"/>
          </w:tcPr>
          <w:p w14:paraId="2727873D" w14:textId="77777777" w:rsidR="00B76AE7" w:rsidRPr="00E625E1" w:rsidRDefault="00B76AE7" w:rsidP="00B76AE7">
            <w:pPr>
              <w:ind w:left="-12"/>
              <w:jc w:val="both"/>
              <w:rPr>
                <w:rFonts w:ascii="Arial" w:eastAsia="Times New Roman" w:hAnsi="Arial" w:cs="Arial"/>
                <w:sz w:val="18"/>
                <w:szCs w:val="18"/>
              </w:rPr>
            </w:pPr>
          </w:p>
          <w:p w14:paraId="72E9260A" w14:textId="77777777" w:rsidR="00B76AE7" w:rsidRPr="00E625E1" w:rsidRDefault="00B76AE7" w:rsidP="00B76AE7">
            <w:pPr>
              <w:ind w:left="-12"/>
              <w:jc w:val="both"/>
              <w:rPr>
                <w:rFonts w:ascii="Arial" w:hAnsi="Arial" w:cs="Arial"/>
                <w:bCs/>
                <w:sz w:val="16"/>
                <w:szCs w:val="18"/>
                <w:lang w:val="es-ES"/>
              </w:rPr>
            </w:pPr>
          </w:p>
        </w:tc>
        <w:tc>
          <w:tcPr>
            <w:tcW w:w="1276" w:type="dxa"/>
            <w:shd w:val="clear" w:color="auto" w:fill="auto"/>
          </w:tcPr>
          <w:p w14:paraId="75653089" w14:textId="77777777" w:rsidR="00B76AE7" w:rsidRPr="00E625E1" w:rsidRDefault="00B76AE7" w:rsidP="00B76AE7">
            <w:pPr>
              <w:jc w:val="both"/>
              <w:rPr>
                <w:rFonts w:ascii="Arial" w:hAnsi="Arial" w:cs="Arial"/>
                <w:sz w:val="16"/>
                <w:szCs w:val="18"/>
              </w:rPr>
            </w:pPr>
          </w:p>
        </w:tc>
        <w:tc>
          <w:tcPr>
            <w:tcW w:w="1276" w:type="dxa"/>
            <w:shd w:val="clear" w:color="auto" w:fill="auto"/>
          </w:tcPr>
          <w:p w14:paraId="4603EEFB" w14:textId="77777777" w:rsidR="00B76AE7" w:rsidRPr="00E625E1" w:rsidRDefault="00B76AE7" w:rsidP="00B76AE7">
            <w:pPr>
              <w:jc w:val="both"/>
              <w:rPr>
                <w:rFonts w:ascii="Arial" w:hAnsi="Arial" w:cs="Arial"/>
                <w:sz w:val="16"/>
                <w:szCs w:val="18"/>
              </w:rPr>
            </w:pPr>
          </w:p>
        </w:tc>
      </w:tr>
      <w:tr w:rsidR="006A0D39" w:rsidRPr="00E625E1" w14:paraId="51C0829D" w14:textId="77777777" w:rsidTr="00BE1868">
        <w:trPr>
          <w:trHeight w:val="20"/>
          <w:jc w:val="center"/>
        </w:trPr>
        <w:tc>
          <w:tcPr>
            <w:tcW w:w="445" w:type="dxa"/>
            <w:shd w:val="clear" w:color="auto" w:fill="auto"/>
          </w:tcPr>
          <w:p w14:paraId="11573713" w14:textId="19FDBD17" w:rsidR="00B76AE7" w:rsidRPr="00E625E1" w:rsidRDefault="00BE4185" w:rsidP="00B76AE7">
            <w:pPr>
              <w:ind w:left="34" w:right="-108"/>
              <w:jc w:val="center"/>
              <w:rPr>
                <w:rFonts w:ascii="Arial" w:hAnsi="Arial" w:cs="Arial"/>
                <w:b/>
                <w:sz w:val="18"/>
                <w:szCs w:val="18"/>
              </w:rPr>
            </w:pPr>
            <w:r w:rsidRPr="00E625E1">
              <w:rPr>
                <w:rFonts w:ascii="Arial" w:hAnsi="Arial" w:cs="Arial"/>
                <w:b/>
                <w:sz w:val="18"/>
                <w:szCs w:val="18"/>
              </w:rPr>
              <w:t>9</w:t>
            </w:r>
          </w:p>
        </w:tc>
        <w:tc>
          <w:tcPr>
            <w:tcW w:w="7347" w:type="dxa"/>
            <w:shd w:val="clear" w:color="auto" w:fill="auto"/>
          </w:tcPr>
          <w:p w14:paraId="397C6F5D" w14:textId="08FDC710" w:rsidR="003603A0" w:rsidRPr="00E625E1" w:rsidRDefault="003603A0" w:rsidP="00B76AE7">
            <w:pPr>
              <w:numPr>
                <w:ilvl w:val="12"/>
                <w:numId w:val="0"/>
              </w:numPr>
              <w:ind w:right="72"/>
              <w:jc w:val="both"/>
              <w:rPr>
                <w:rFonts w:ascii="Arial" w:hAnsi="Arial" w:cs="Arial"/>
                <w:b/>
                <w:i/>
                <w:sz w:val="18"/>
                <w:szCs w:val="18"/>
              </w:rPr>
            </w:pPr>
            <w:r w:rsidRPr="00E625E1">
              <w:rPr>
                <w:rFonts w:ascii="Arial" w:hAnsi="Arial" w:cs="Arial"/>
                <w:b/>
                <w:i/>
                <w:sz w:val="18"/>
                <w:szCs w:val="18"/>
              </w:rPr>
              <w:t>Créditos bancarios</w:t>
            </w:r>
          </w:p>
          <w:p w14:paraId="4BB4C2BE" w14:textId="77777777" w:rsidR="003603A0" w:rsidRPr="00E625E1" w:rsidRDefault="003603A0" w:rsidP="00B76AE7">
            <w:pPr>
              <w:numPr>
                <w:ilvl w:val="12"/>
                <w:numId w:val="0"/>
              </w:numPr>
              <w:ind w:right="72"/>
              <w:jc w:val="both"/>
              <w:rPr>
                <w:rFonts w:ascii="Arial" w:hAnsi="Arial" w:cs="Arial"/>
                <w:b/>
                <w:i/>
                <w:sz w:val="18"/>
                <w:szCs w:val="18"/>
              </w:rPr>
            </w:pPr>
          </w:p>
          <w:p w14:paraId="0FC48AB1" w14:textId="41852BE6"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Con la finalidad de identificar si el sujeto obligado, durante el ejercicio 2020, obtuvo ingresos por la contratación de créditos bancarios.</w:t>
            </w:r>
          </w:p>
          <w:p w14:paraId="2CF1FC75" w14:textId="77777777" w:rsidR="003603A0" w:rsidRPr="00E625E1" w:rsidRDefault="003603A0" w:rsidP="003603A0">
            <w:pPr>
              <w:numPr>
                <w:ilvl w:val="12"/>
                <w:numId w:val="0"/>
              </w:numPr>
              <w:ind w:right="72"/>
              <w:jc w:val="both"/>
              <w:rPr>
                <w:rFonts w:ascii="Arial" w:hAnsi="Arial" w:cs="Arial"/>
                <w:i/>
                <w:sz w:val="18"/>
                <w:szCs w:val="18"/>
              </w:rPr>
            </w:pPr>
          </w:p>
          <w:p w14:paraId="02095C88" w14:textId="0C9DDAA5"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Se le solicita presentar en el SIF, lo siguiente:</w:t>
            </w:r>
          </w:p>
          <w:p w14:paraId="1ED9AE08" w14:textId="77777777" w:rsidR="003603A0" w:rsidRPr="00E625E1" w:rsidRDefault="003603A0" w:rsidP="003603A0">
            <w:pPr>
              <w:numPr>
                <w:ilvl w:val="12"/>
                <w:numId w:val="0"/>
              </w:numPr>
              <w:ind w:right="72"/>
              <w:jc w:val="both"/>
              <w:rPr>
                <w:rFonts w:ascii="Arial" w:hAnsi="Arial" w:cs="Arial"/>
                <w:i/>
                <w:sz w:val="18"/>
                <w:szCs w:val="18"/>
              </w:rPr>
            </w:pPr>
          </w:p>
          <w:p w14:paraId="3C2F71AC" w14:textId="2B1DD89B"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 Informe si realizó la contratación de algún crédito bancario con alguna institución financiera.</w:t>
            </w:r>
          </w:p>
          <w:p w14:paraId="330B88ED" w14:textId="77777777" w:rsidR="00644084" w:rsidRPr="00E625E1" w:rsidRDefault="00644084" w:rsidP="003603A0">
            <w:pPr>
              <w:numPr>
                <w:ilvl w:val="12"/>
                <w:numId w:val="0"/>
              </w:numPr>
              <w:ind w:right="72"/>
              <w:jc w:val="both"/>
              <w:rPr>
                <w:rFonts w:ascii="Arial" w:hAnsi="Arial" w:cs="Arial"/>
                <w:i/>
                <w:sz w:val="18"/>
                <w:szCs w:val="18"/>
              </w:rPr>
            </w:pPr>
          </w:p>
          <w:p w14:paraId="0328AA08" w14:textId="4E413899"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 En caso afirmativo informe lo siguiente:</w:t>
            </w:r>
          </w:p>
          <w:p w14:paraId="37251349" w14:textId="77777777" w:rsidR="00644084" w:rsidRPr="00E625E1" w:rsidRDefault="00644084" w:rsidP="003603A0">
            <w:pPr>
              <w:numPr>
                <w:ilvl w:val="12"/>
                <w:numId w:val="0"/>
              </w:numPr>
              <w:ind w:right="72"/>
              <w:jc w:val="both"/>
              <w:rPr>
                <w:rFonts w:ascii="Arial" w:hAnsi="Arial" w:cs="Arial"/>
                <w:i/>
                <w:sz w:val="18"/>
                <w:szCs w:val="18"/>
              </w:rPr>
            </w:pPr>
          </w:p>
          <w:p w14:paraId="4A0FB784" w14:textId="2469F3FE"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o Tipo de crédito contratado</w:t>
            </w:r>
          </w:p>
          <w:p w14:paraId="58002F27" w14:textId="4130D3DB"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o Monto del Crédito</w:t>
            </w:r>
          </w:p>
          <w:p w14:paraId="1A1DC0BD" w14:textId="4E5450AB"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o La temporalidad del crédito</w:t>
            </w:r>
          </w:p>
          <w:p w14:paraId="0277D6C6" w14:textId="03526E7B"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o El objeto para el cual fue solicitado.</w:t>
            </w:r>
          </w:p>
          <w:p w14:paraId="0C6523C7" w14:textId="77777777" w:rsidR="00644084" w:rsidRPr="00E625E1" w:rsidRDefault="00644084" w:rsidP="003603A0">
            <w:pPr>
              <w:numPr>
                <w:ilvl w:val="12"/>
                <w:numId w:val="0"/>
              </w:numPr>
              <w:ind w:right="72"/>
              <w:jc w:val="both"/>
              <w:rPr>
                <w:rFonts w:ascii="Arial" w:hAnsi="Arial" w:cs="Arial"/>
                <w:i/>
                <w:sz w:val="18"/>
                <w:szCs w:val="18"/>
              </w:rPr>
            </w:pPr>
          </w:p>
          <w:p w14:paraId="5753C915" w14:textId="099AD7A5"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 El contrato del crédito debidamente requisitado.</w:t>
            </w:r>
          </w:p>
          <w:p w14:paraId="144F9409" w14:textId="77777777" w:rsidR="00644084" w:rsidRPr="00E625E1" w:rsidRDefault="00644084" w:rsidP="003603A0">
            <w:pPr>
              <w:numPr>
                <w:ilvl w:val="12"/>
                <w:numId w:val="0"/>
              </w:numPr>
              <w:ind w:right="72"/>
              <w:jc w:val="both"/>
              <w:rPr>
                <w:rFonts w:ascii="Arial" w:hAnsi="Arial" w:cs="Arial"/>
                <w:i/>
                <w:sz w:val="18"/>
                <w:szCs w:val="18"/>
              </w:rPr>
            </w:pPr>
          </w:p>
          <w:p w14:paraId="35A2627D" w14:textId="35BD78FF"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 La tabla de amortización.</w:t>
            </w:r>
          </w:p>
          <w:p w14:paraId="40D79B97" w14:textId="77777777" w:rsidR="00644084" w:rsidRPr="00E625E1" w:rsidRDefault="00644084" w:rsidP="003603A0">
            <w:pPr>
              <w:numPr>
                <w:ilvl w:val="12"/>
                <w:numId w:val="0"/>
              </w:numPr>
              <w:ind w:right="72"/>
              <w:jc w:val="both"/>
              <w:rPr>
                <w:rFonts w:ascii="Arial" w:hAnsi="Arial" w:cs="Arial"/>
                <w:i/>
                <w:sz w:val="18"/>
                <w:szCs w:val="18"/>
              </w:rPr>
            </w:pPr>
          </w:p>
          <w:p w14:paraId="3F33A234" w14:textId="23E8B280"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t>• Las aclaraciones que a su derecho convenga.</w:t>
            </w:r>
          </w:p>
          <w:p w14:paraId="3114B018" w14:textId="77777777" w:rsidR="00644084" w:rsidRPr="00E625E1" w:rsidRDefault="00644084" w:rsidP="003603A0">
            <w:pPr>
              <w:numPr>
                <w:ilvl w:val="12"/>
                <w:numId w:val="0"/>
              </w:numPr>
              <w:ind w:right="72"/>
              <w:jc w:val="both"/>
              <w:rPr>
                <w:rFonts w:ascii="Arial" w:hAnsi="Arial" w:cs="Arial"/>
                <w:i/>
                <w:sz w:val="18"/>
                <w:szCs w:val="18"/>
              </w:rPr>
            </w:pPr>
          </w:p>
          <w:p w14:paraId="3AE2767D" w14:textId="77777777" w:rsidR="003603A0" w:rsidRPr="00E625E1" w:rsidRDefault="003603A0" w:rsidP="003603A0">
            <w:pPr>
              <w:numPr>
                <w:ilvl w:val="12"/>
                <w:numId w:val="0"/>
              </w:numPr>
              <w:ind w:right="72"/>
              <w:jc w:val="both"/>
              <w:rPr>
                <w:rFonts w:ascii="Arial" w:hAnsi="Arial" w:cs="Arial"/>
                <w:i/>
                <w:sz w:val="18"/>
                <w:szCs w:val="18"/>
              </w:rPr>
            </w:pPr>
            <w:r w:rsidRPr="00E625E1">
              <w:rPr>
                <w:rFonts w:ascii="Arial" w:hAnsi="Arial" w:cs="Arial"/>
                <w:i/>
                <w:sz w:val="18"/>
                <w:szCs w:val="18"/>
              </w:rPr>
              <w:lastRenderedPageBreak/>
              <w:t>Lo anterior, de conformidad con lo establecido en el artículo 89 y 296, numeral 1 del RF.</w:t>
            </w:r>
          </w:p>
          <w:p w14:paraId="77D1A001" w14:textId="77777777" w:rsidR="00B76AE7" w:rsidRPr="00E625E1" w:rsidRDefault="00B76AE7" w:rsidP="00B76AE7">
            <w:pPr>
              <w:numPr>
                <w:ilvl w:val="12"/>
                <w:numId w:val="0"/>
              </w:numPr>
              <w:ind w:right="72"/>
              <w:jc w:val="both"/>
              <w:rPr>
                <w:rFonts w:ascii="Arial" w:hAnsi="Arial" w:cs="Arial"/>
                <w:i/>
                <w:sz w:val="18"/>
                <w:szCs w:val="18"/>
              </w:rPr>
            </w:pPr>
          </w:p>
        </w:tc>
        <w:tc>
          <w:tcPr>
            <w:tcW w:w="3260" w:type="dxa"/>
            <w:shd w:val="clear" w:color="auto" w:fill="auto"/>
          </w:tcPr>
          <w:p w14:paraId="3FF45015" w14:textId="77777777" w:rsidR="00B76AE7" w:rsidRPr="00E625E1" w:rsidRDefault="00B76AE7" w:rsidP="00B76AE7">
            <w:pPr>
              <w:jc w:val="both"/>
              <w:rPr>
                <w:rFonts w:ascii="Arial" w:hAnsi="Arial" w:cs="Arial"/>
                <w:i/>
                <w:sz w:val="18"/>
                <w:szCs w:val="18"/>
              </w:rPr>
            </w:pPr>
            <w:r w:rsidRPr="00E625E1">
              <w:rPr>
                <w:rFonts w:ascii="Arial" w:hAnsi="Arial" w:cs="Arial"/>
                <w:i/>
                <w:sz w:val="18"/>
                <w:szCs w:val="18"/>
              </w:rPr>
              <w:lastRenderedPageBreak/>
              <w:t>“(…)</w:t>
            </w:r>
          </w:p>
          <w:p w14:paraId="1AB10A13" w14:textId="77777777" w:rsidR="00B76AE7" w:rsidRPr="00E625E1" w:rsidRDefault="00B76AE7" w:rsidP="00B76AE7">
            <w:pPr>
              <w:jc w:val="both"/>
              <w:rPr>
                <w:rFonts w:ascii="Arial" w:hAnsi="Arial" w:cs="Arial"/>
                <w:i/>
                <w:sz w:val="18"/>
                <w:szCs w:val="18"/>
              </w:rPr>
            </w:pPr>
          </w:p>
          <w:p w14:paraId="61FF81F7" w14:textId="5EE50DC7" w:rsidR="00B76AE7" w:rsidRPr="00E625E1" w:rsidRDefault="004C62E1" w:rsidP="00B76AE7">
            <w:pPr>
              <w:jc w:val="both"/>
              <w:rPr>
                <w:rFonts w:ascii="Arial" w:hAnsi="Arial" w:cs="Arial"/>
                <w:i/>
                <w:sz w:val="18"/>
                <w:szCs w:val="18"/>
              </w:rPr>
            </w:pPr>
            <w:r w:rsidRPr="00E625E1">
              <w:rPr>
                <w:rFonts w:ascii="Arial" w:hAnsi="Arial" w:cs="Arial"/>
                <w:i/>
                <w:sz w:val="18"/>
                <w:szCs w:val="18"/>
              </w:rPr>
              <w:t>Se informa esta Comisión Ejecutiva Estatal del partido no contrató créditos con ninguna institución bancaria durante el ejercicio 2020</w:t>
            </w:r>
            <w:r w:rsidR="00885736" w:rsidRPr="00E625E1">
              <w:rPr>
                <w:rFonts w:ascii="Arial" w:hAnsi="Arial" w:cs="Arial"/>
                <w:i/>
                <w:sz w:val="18"/>
                <w:szCs w:val="18"/>
              </w:rPr>
              <w:t>.</w:t>
            </w:r>
          </w:p>
          <w:p w14:paraId="4C015BFB" w14:textId="77777777" w:rsidR="00885736" w:rsidRPr="00E625E1" w:rsidRDefault="00885736" w:rsidP="00B76AE7">
            <w:pPr>
              <w:jc w:val="both"/>
              <w:rPr>
                <w:rFonts w:ascii="Arial" w:hAnsi="Arial" w:cs="Arial"/>
                <w:i/>
                <w:sz w:val="18"/>
                <w:szCs w:val="18"/>
              </w:rPr>
            </w:pPr>
          </w:p>
          <w:p w14:paraId="2229BA59" w14:textId="77777777" w:rsidR="00B76AE7" w:rsidRPr="00E625E1" w:rsidRDefault="00B76AE7" w:rsidP="003C39ED">
            <w:pPr>
              <w:jc w:val="right"/>
              <w:rPr>
                <w:rFonts w:ascii="Arial" w:hAnsi="Arial" w:cs="Arial"/>
                <w:i/>
                <w:sz w:val="18"/>
                <w:szCs w:val="18"/>
              </w:rPr>
            </w:pPr>
            <w:r w:rsidRPr="00E625E1">
              <w:rPr>
                <w:rFonts w:ascii="Arial" w:hAnsi="Arial" w:cs="Arial"/>
                <w:i/>
                <w:sz w:val="18"/>
                <w:szCs w:val="18"/>
              </w:rPr>
              <w:t>(…)”</w:t>
            </w:r>
          </w:p>
        </w:tc>
        <w:tc>
          <w:tcPr>
            <w:tcW w:w="2410" w:type="dxa"/>
            <w:shd w:val="clear" w:color="auto" w:fill="auto"/>
          </w:tcPr>
          <w:p w14:paraId="3305BF9A" w14:textId="77777777" w:rsidR="00885736" w:rsidRPr="00E625E1" w:rsidRDefault="00885736" w:rsidP="00885736">
            <w:pPr>
              <w:pStyle w:val="Default"/>
              <w:jc w:val="both"/>
              <w:rPr>
                <w:b/>
                <w:bCs/>
                <w:color w:val="auto"/>
                <w:sz w:val="18"/>
                <w:szCs w:val="16"/>
              </w:rPr>
            </w:pPr>
            <w:r w:rsidRPr="00E625E1">
              <w:rPr>
                <w:b/>
                <w:bCs/>
                <w:color w:val="auto"/>
                <w:sz w:val="18"/>
                <w:szCs w:val="16"/>
              </w:rPr>
              <w:t>Atendida</w:t>
            </w:r>
          </w:p>
          <w:p w14:paraId="7E943E33" w14:textId="77777777" w:rsidR="00885736" w:rsidRPr="00E625E1" w:rsidRDefault="00885736" w:rsidP="00885736">
            <w:pPr>
              <w:pStyle w:val="Default"/>
              <w:jc w:val="both"/>
              <w:rPr>
                <w:b/>
                <w:bCs/>
                <w:color w:val="auto"/>
                <w:sz w:val="18"/>
                <w:szCs w:val="16"/>
              </w:rPr>
            </w:pPr>
          </w:p>
          <w:p w14:paraId="2F30FFD8" w14:textId="5DC02E85" w:rsidR="00B76AE7" w:rsidRPr="00E625E1" w:rsidRDefault="004C62E1" w:rsidP="004C62E1">
            <w:pPr>
              <w:pStyle w:val="Default"/>
              <w:jc w:val="both"/>
              <w:rPr>
                <w:b/>
                <w:bCs/>
                <w:color w:val="auto"/>
                <w:sz w:val="18"/>
                <w:szCs w:val="18"/>
              </w:rPr>
            </w:pPr>
            <w:r w:rsidRPr="00E625E1">
              <w:rPr>
                <w:bCs/>
                <w:color w:val="auto"/>
                <w:sz w:val="18"/>
                <w:szCs w:val="16"/>
              </w:rPr>
              <w:t>Del análisis a las aclaraciones presentadas por el sujeto obligado en el SIF, se determinó que la respuesta se considera satisfactoria, toda vez que declaró no haber contratado ningún crédito bancario; del cruce de información efectuado por esta autoridad, no se detectó caso contrario; por tal razón,</w:t>
            </w:r>
            <w:r w:rsidR="00885736" w:rsidRPr="00E625E1">
              <w:rPr>
                <w:bCs/>
                <w:color w:val="auto"/>
                <w:sz w:val="18"/>
                <w:szCs w:val="16"/>
              </w:rPr>
              <w:t xml:space="preserve"> la observación</w:t>
            </w:r>
            <w:r w:rsidR="00885736" w:rsidRPr="00E625E1">
              <w:rPr>
                <w:b/>
                <w:bCs/>
                <w:color w:val="auto"/>
                <w:sz w:val="18"/>
                <w:szCs w:val="16"/>
              </w:rPr>
              <w:t xml:space="preserve"> quedó atendida.</w:t>
            </w:r>
          </w:p>
        </w:tc>
        <w:tc>
          <w:tcPr>
            <w:tcW w:w="1842" w:type="dxa"/>
            <w:shd w:val="clear" w:color="auto" w:fill="auto"/>
          </w:tcPr>
          <w:p w14:paraId="05D3D7CA" w14:textId="77777777" w:rsidR="00B76AE7" w:rsidRPr="00E625E1" w:rsidRDefault="00B76AE7" w:rsidP="00B76AE7">
            <w:pPr>
              <w:jc w:val="both"/>
              <w:rPr>
                <w:rFonts w:ascii="Arial" w:hAnsi="Arial" w:cs="Arial"/>
                <w:bCs/>
                <w:sz w:val="18"/>
                <w:szCs w:val="18"/>
                <w:lang w:val="es-ES"/>
              </w:rPr>
            </w:pPr>
          </w:p>
        </w:tc>
        <w:tc>
          <w:tcPr>
            <w:tcW w:w="1276" w:type="dxa"/>
            <w:shd w:val="clear" w:color="auto" w:fill="auto"/>
          </w:tcPr>
          <w:p w14:paraId="2B0A1D73" w14:textId="77777777" w:rsidR="00B76AE7" w:rsidRPr="00E625E1" w:rsidRDefault="00B76AE7" w:rsidP="00B76AE7">
            <w:pPr>
              <w:jc w:val="both"/>
              <w:rPr>
                <w:rFonts w:ascii="Arial" w:hAnsi="Arial" w:cs="Arial"/>
                <w:sz w:val="18"/>
                <w:szCs w:val="18"/>
              </w:rPr>
            </w:pPr>
          </w:p>
        </w:tc>
        <w:tc>
          <w:tcPr>
            <w:tcW w:w="1276" w:type="dxa"/>
            <w:shd w:val="clear" w:color="auto" w:fill="auto"/>
          </w:tcPr>
          <w:p w14:paraId="3E18A00A" w14:textId="77777777" w:rsidR="00B76AE7" w:rsidRPr="00E625E1" w:rsidRDefault="00B76AE7" w:rsidP="00B76AE7">
            <w:pPr>
              <w:jc w:val="both"/>
              <w:rPr>
                <w:rFonts w:ascii="Arial" w:hAnsi="Arial" w:cs="Arial"/>
                <w:sz w:val="18"/>
                <w:szCs w:val="18"/>
              </w:rPr>
            </w:pPr>
          </w:p>
        </w:tc>
      </w:tr>
      <w:tr w:rsidR="00F82052" w:rsidRPr="00E625E1" w14:paraId="55819EF3" w14:textId="77777777" w:rsidTr="00BE1868">
        <w:trPr>
          <w:trHeight w:val="20"/>
          <w:jc w:val="center"/>
        </w:trPr>
        <w:tc>
          <w:tcPr>
            <w:tcW w:w="445" w:type="dxa"/>
            <w:shd w:val="clear" w:color="auto" w:fill="auto"/>
          </w:tcPr>
          <w:p w14:paraId="4DC4A428" w14:textId="05488C23" w:rsidR="00F82052" w:rsidRPr="00E625E1" w:rsidRDefault="00F82052" w:rsidP="00B76AE7">
            <w:pPr>
              <w:ind w:left="34" w:right="-108"/>
              <w:jc w:val="center"/>
              <w:rPr>
                <w:rFonts w:ascii="Arial" w:hAnsi="Arial" w:cs="Arial"/>
                <w:b/>
                <w:sz w:val="18"/>
                <w:szCs w:val="18"/>
              </w:rPr>
            </w:pPr>
            <w:r w:rsidRPr="00E625E1">
              <w:rPr>
                <w:rFonts w:ascii="Arial" w:hAnsi="Arial" w:cs="Arial"/>
                <w:b/>
                <w:sz w:val="18"/>
                <w:szCs w:val="18"/>
              </w:rPr>
              <w:t>10</w:t>
            </w:r>
          </w:p>
        </w:tc>
        <w:tc>
          <w:tcPr>
            <w:tcW w:w="7347" w:type="dxa"/>
            <w:shd w:val="clear" w:color="auto" w:fill="auto"/>
          </w:tcPr>
          <w:p w14:paraId="55CA0BC0" w14:textId="77777777" w:rsidR="00F82052" w:rsidRPr="00E625E1" w:rsidRDefault="00F82052" w:rsidP="00F82052">
            <w:pPr>
              <w:jc w:val="both"/>
              <w:rPr>
                <w:rFonts w:ascii="Arial" w:hAnsi="Arial" w:cs="Arial"/>
                <w:b/>
                <w:i/>
                <w:sz w:val="18"/>
                <w:szCs w:val="18"/>
              </w:rPr>
            </w:pPr>
            <w:r w:rsidRPr="00E625E1">
              <w:rPr>
                <w:rFonts w:ascii="Arial" w:hAnsi="Arial" w:cs="Arial"/>
                <w:b/>
                <w:i/>
                <w:sz w:val="18"/>
                <w:szCs w:val="18"/>
              </w:rPr>
              <w:t>Confirmaciones con Terceros</w:t>
            </w:r>
          </w:p>
          <w:p w14:paraId="43319F7D" w14:textId="77777777" w:rsidR="00F82052" w:rsidRPr="00E625E1" w:rsidRDefault="00F82052" w:rsidP="00F82052">
            <w:pPr>
              <w:jc w:val="both"/>
              <w:rPr>
                <w:rFonts w:ascii="Arial" w:hAnsi="Arial" w:cs="Arial"/>
                <w:b/>
                <w:i/>
                <w:sz w:val="18"/>
                <w:szCs w:val="18"/>
              </w:rPr>
            </w:pPr>
          </w:p>
          <w:p w14:paraId="61C056F9" w14:textId="77777777" w:rsidR="00F82052" w:rsidRPr="00E625E1" w:rsidRDefault="00F82052" w:rsidP="00F82052">
            <w:pPr>
              <w:jc w:val="both"/>
              <w:rPr>
                <w:rFonts w:ascii="Arial" w:hAnsi="Arial" w:cs="Arial"/>
                <w:b/>
                <w:i/>
                <w:sz w:val="18"/>
                <w:szCs w:val="18"/>
              </w:rPr>
            </w:pPr>
            <w:r w:rsidRPr="00E625E1">
              <w:rPr>
                <w:rFonts w:ascii="Arial" w:hAnsi="Arial" w:cs="Arial"/>
                <w:b/>
                <w:i/>
                <w:sz w:val="18"/>
                <w:szCs w:val="18"/>
              </w:rPr>
              <w:t>Proveedores</w:t>
            </w:r>
          </w:p>
          <w:p w14:paraId="2AD5831F" w14:textId="77777777" w:rsidR="00F82052" w:rsidRPr="00E625E1" w:rsidRDefault="00F82052" w:rsidP="00F82052">
            <w:pPr>
              <w:jc w:val="both"/>
              <w:rPr>
                <w:rFonts w:ascii="Arial" w:hAnsi="Arial" w:cs="Arial"/>
                <w:b/>
                <w:i/>
                <w:sz w:val="18"/>
                <w:szCs w:val="18"/>
              </w:rPr>
            </w:pPr>
          </w:p>
          <w:p w14:paraId="5C140EFB" w14:textId="59403FB7" w:rsidR="00F82052" w:rsidRPr="00E625E1" w:rsidRDefault="00F82052" w:rsidP="00F82052">
            <w:pPr>
              <w:jc w:val="both"/>
              <w:rPr>
                <w:rFonts w:ascii="Arial" w:eastAsia="Times New Roman" w:hAnsi="Arial" w:cs="Arial"/>
                <w:i/>
                <w:color w:val="000000"/>
                <w:sz w:val="18"/>
                <w:szCs w:val="18"/>
                <w:bdr w:val="none" w:sz="0" w:space="0" w:color="auto" w:frame="1"/>
              </w:rPr>
            </w:pPr>
            <w:r w:rsidRPr="00E625E1">
              <w:rPr>
                <w:rFonts w:ascii="Arial" w:eastAsia="Times New Roman" w:hAnsi="Arial" w:cs="Arial"/>
                <w:i/>
                <w:color w:val="000000"/>
                <w:sz w:val="18"/>
                <w:szCs w:val="18"/>
                <w:bdr w:val="none" w:sz="0" w:space="0" w:color="auto" w:frame="1"/>
              </w:rPr>
              <w:t>Derivado de la revisión a la información presentada por el sujeto obligado, la UTF llevó a cabo la solicitud de confirmación a los proveedores y prestadores de servicios sobre las operaciones efectuadas, como se detalla en el cuadro siguiente: </w:t>
            </w:r>
          </w:p>
          <w:p w14:paraId="10D93443" w14:textId="73416E3D" w:rsidR="00F82052" w:rsidRPr="00E625E1" w:rsidRDefault="00F82052" w:rsidP="00F82052">
            <w:pPr>
              <w:jc w:val="both"/>
              <w:rPr>
                <w:rFonts w:ascii="Arial" w:eastAsia="Times New Roman" w:hAnsi="Arial" w:cs="Arial"/>
                <w:i/>
                <w:color w:val="000000"/>
                <w:bdr w:val="none" w:sz="0" w:space="0" w:color="auto" w:frame="1"/>
              </w:rPr>
            </w:pPr>
          </w:p>
          <w:p w14:paraId="302F0742" w14:textId="77777777" w:rsidR="00D60765" w:rsidRPr="00E625E1" w:rsidRDefault="00D60765" w:rsidP="00F82052">
            <w:pPr>
              <w:jc w:val="both"/>
              <w:rPr>
                <w:rFonts w:ascii="Arial" w:eastAsia="Times New Roman" w:hAnsi="Arial" w:cs="Arial"/>
                <w:i/>
                <w:color w:val="000000"/>
                <w:bdr w:val="none" w:sz="0" w:space="0" w:color="auto" w:frame="1"/>
              </w:rPr>
            </w:pPr>
          </w:p>
          <w:tbl>
            <w:tblPr>
              <w:tblW w:w="6308" w:type="dxa"/>
              <w:jc w:val="center"/>
              <w:tblLayout w:type="fixed"/>
              <w:tblCellMar>
                <w:left w:w="70" w:type="dxa"/>
                <w:right w:w="70" w:type="dxa"/>
              </w:tblCellMar>
              <w:tblLook w:val="04A0" w:firstRow="1" w:lastRow="0" w:firstColumn="1" w:lastColumn="0" w:noHBand="0" w:noVBand="1"/>
            </w:tblPr>
            <w:tblGrid>
              <w:gridCol w:w="535"/>
              <w:gridCol w:w="2336"/>
              <w:gridCol w:w="1597"/>
              <w:gridCol w:w="969"/>
              <w:gridCol w:w="871"/>
            </w:tblGrid>
            <w:tr w:rsidR="00F82052" w:rsidRPr="00E625E1" w14:paraId="21AF1687" w14:textId="77777777" w:rsidTr="003C39ED">
              <w:trPr>
                <w:trHeight w:val="352"/>
                <w:jc w:val="center"/>
              </w:trPr>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87477FC" w14:textId="77777777" w:rsidR="00F82052" w:rsidRPr="00E625E1" w:rsidRDefault="00F82052" w:rsidP="00F82052">
                  <w:pPr>
                    <w:jc w:val="center"/>
                    <w:rPr>
                      <w:rFonts w:ascii="Arial" w:eastAsia="Times New Roman" w:hAnsi="Arial" w:cs="Arial"/>
                      <w:b/>
                      <w:bCs/>
                      <w:i/>
                      <w:sz w:val="12"/>
                      <w:szCs w:val="12"/>
                    </w:rPr>
                  </w:pPr>
                  <w:r w:rsidRPr="00E625E1">
                    <w:rPr>
                      <w:rFonts w:ascii="Arial" w:eastAsia="Times New Roman" w:hAnsi="Arial" w:cs="Arial"/>
                      <w:b/>
                      <w:bCs/>
                      <w:i/>
                      <w:sz w:val="12"/>
                      <w:szCs w:val="12"/>
                    </w:rPr>
                    <w:t>Cons.</w:t>
                  </w:r>
                </w:p>
              </w:tc>
              <w:tc>
                <w:tcPr>
                  <w:tcW w:w="2336" w:type="dxa"/>
                  <w:tcBorders>
                    <w:top w:val="single" w:sz="4" w:space="0" w:color="auto"/>
                    <w:left w:val="nil"/>
                    <w:bottom w:val="single" w:sz="4" w:space="0" w:color="auto"/>
                    <w:right w:val="single" w:sz="4" w:space="0" w:color="auto"/>
                  </w:tcBorders>
                  <w:shd w:val="clear" w:color="auto" w:fill="auto"/>
                  <w:hideMark/>
                </w:tcPr>
                <w:p w14:paraId="572BE14D" w14:textId="77777777" w:rsidR="00F82052" w:rsidRPr="00E625E1" w:rsidRDefault="00F82052" w:rsidP="00F82052">
                  <w:pPr>
                    <w:pStyle w:val="Textoindependiente2"/>
                    <w:spacing w:after="0" w:line="240" w:lineRule="auto"/>
                    <w:jc w:val="center"/>
                    <w:rPr>
                      <w:rFonts w:ascii="Arial" w:eastAsia="Times New Roman" w:hAnsi="Arial" w:cs="Arial"/>
                      <w:b/>
                      <w:bCs/>
                      <w:i/>
                      <w:sz w:val="12"/>
                      <w:szCs w:val="12"/>
                      <w:lang w:eastAsia="es-MX"/>
                    </w:rPr>
                  </w:pPr>
                  <w:r w:rsidRPr="00E625E1">
                    <w:rPr>
                      <w:rFonts w:ascii="Arial" w:eastAsia="Times New Roman" w:hAnsi="Arial" w:cs="Arial"/>
                      <w:b/>
                      <w:bCs/>
                      <w:i/>
                      <w:sz w:val="12"/>
                      <w:szCs w:val="12"/>
                      <w:lang w:eastAsia="es-MX"/>
                    </w:rPr>
                    <w:t>Nombre de proveedor y/o prestador de servicios</w:t>
                  </w:r>
                </w:p>
                <w:p w14:paraId="496F303F" w14:textId="77777777" w:rsidR="00F82052" w:rsidRPr="00E625E1" w:rsidRDefault="00F82052" w:rsidP="00F82052">
                  <w:pPr>
                    <w:jc w:val="center"/>
                    <w:rPr>
                      <w:rFonts w:ascii="Arial" w:eastAsia="Times New Roman" w:hAnsi="Arial" w:cs="Arial"/>
                      <w:b/>
                      <w:bCs/>
                      <w:i/>
                      <w:sz w:val="12"/>
                      <w:szCs w:val="12"/>
                    </w:rPr>
                  </w:pPr>
                </w:p>
              </w:tc>
              <w:tc>
                <w:tcPr>
                  <w:tcW w:w="1597" w:type="dxa"/>
                  <w:tcBorders>
                    <w:top w:val="single" w:sz="4" w:space="0" w:color="auto"/>
                    <w:left w:val="nil"/>
                    <w:bottom w:val="single" w:sz="4" w:space="0" w:color="auto"/>
                    <w:right w:val="single" w:sz="4" w:space="0" w:color="auto"/>
                  </w:tcBorders>
                  <w:shd w:val="clear" w:color="auto" w:fill="auto"/>
                  <w:hideMark/>
                </w:tcPr>
                <w:p w14:paraId="499AC298" w14:textId="77777777" w:rsidR="00F82052" w:rsidRPr="00E625E1" w:rsidRDefault="00F82052" w:rsidP="00F82052">
                  <w:pPr>
                    <w:jc w:val="center"/>
                    <w:rPr>
                      <w:rFonts w:ascii="Arial" w:eastAsia="Times New Roman" w:hAnsi="Arial" w:cs="Arial"/>
                      <w:b/>
                      <w:bCs/>
                      <w:i/>
                      <w:sz w:val="12"/>
                      <w:szCs w:val="12"/>
                    </w:rPr>
                  </w:pPr>
                  <w:r w:rsidRPr="00E625E1">
                    <w:rPr>
                      <w:rFonts w:ascii="Arial" w:eastAsia="Times New Roman" w:hAnsi="Arial" w:cs="Arial"/>
                      <w:b/>
                      <w:bCs/>
                      <w:i/>
                      <w:sz w:val="12"/>
                      <w:szCs w:val="12"/>
                    </w:rPr>
                    <w:t>Número de oficio</w:t>
                  </w:r>
                </w:p>
              </w:tc>
              <w:tc>
                <w:tcPr>
                  <w:tcW w:w="969" w:type="dxa"/>
                  <w:tcBorders>
                    <w:top w:val="single" w:sz="4" w:space="0" w:color="auto"/>
                    <w:left w:val="nil"/>
                    <w:bottom w:val="single" w:sz="4" w:space="0" w:color="auto"/>
                    <w:right w:val="single" w:sz="4" w:space="0" w:color="auto"/>
                  </w:tcBorders>
                </w:tcPr>
                <w:p w14:paraId="512815AA" w14:textId="77777777" w:rsidR="00F82052" w:rsidRPr="00E625E1" w:rsidRDefault="00F82052" w:rsidP="00F82052">
                  <w:pPr>
                    <w:jc w:val="center"/>
                    <w:rPr>
                      <w:rFonts w:ascii="Arial" w:eastAsia="Times New Roman" w:hAnsi="Arial" w:cs="Arial"/>
                      <w:b/>
                      <w:bCs/>
                      <w:i/>
                      <w:sz w:val="12"/>
                      <w:szCs w:val="12"/>
                    </w:rPr>
                  </w:pPr>
                  <w:r w:rsidRPr="00E625E1">
                    <w:rPr>
                      <w:rFonts w:ascii="Arial" w:eastAsia="Times New Roman" w:hAnsi="Arial" w:cs="Arial"/>
                      <w:b/>
                      <w:bCs/>
                      <w:i/>
                      <w:sz w:val="12"/>
                      <w:szCs w:val="12"/>
                    </w:rPr>
                    <w:t>Fecha de notificación</w:t>
                  </w:r>
                </w:p>
              </w:tc>
              <w:tc>
                <w:tcPr>
                  <w:tcW w:w="871" w:type="dxa"/>
                  <w:tcBorders>
                    <w:top w:val="single" w:sz="4" w:space="0" w:color="auto"/>
                    <w:left w:val="nil"/>
                    <w:bottom w:val="single" w:sz="4" w:space="0" w:color="auto"/>
                    <w:right w:val="single" w:sz="4" w:space="0" w:color="auto"/>
                  </w:tcBorders>
                </w:tcPr>
                <w:p w14:paraId="09D3E970" w14:textId="77777777" w:rsidR="00F82052" w:rsidRPr="00E625E1" w:rsidRDefault="00F82052" w:rsidP="00F82052">
                  <w:pPr>
                    <w:jc w:val="center"/>
                    <w:rPr>
                      <w:rFonts w:ascii="Arial" w:eastAsia="Times New Roman" w:hAnsi="Arial" w:cs="Arial"/>
                      <w:b/>
                      <w:bCs/>
                      <w:i/>
                      <w:sz w:val="12"/>
                      <w:szCs w:val="12"/>
                    </w:rPr>
                  </w:pPr>
                  <w:r w:rsidRPr="00E625E1">
                    <w:rPr>
                      <w:rFonts w:ascii="Arial" w:eastAsia="Times New Roman" w:hAnsi="Arial" w:cs="Arial"/>
                      <w:b/>
                      <w:bCs/>
                      <w:i/>
                      <w:sz w:val="12"/>
                      <w:szCs w:val="12"/>
                    </w:rPr>
                    <w:t>Referencia</w:t>
                  </w:r>
                </w:p>
              </w:tc>
            </w:tr>
            <w:tr w:rsidR="00F82052" w:rsidRPr="00E625E1" w14:paraId="0ABBA333" w14:textId="77777777" w:rsidTr="003C39ED">
              <w:trPr>
                <w:trHeight w:val="410"/>
                <w:jc w:val="center"/>
              </w:trPr>
              <w:tc>
                <w:tcPr>
                  <w:tcW w:w="535" w:type="dxa"/>
                  <w:tcBorders>
                    <w:top w:val="nil"/>
                    <w:left w:val="single" w:sz="4" w:space="0" w:color="auto"/>
                    <w:bottom w:val="single" w:sz="4" w:space="0" w:color="auto"/>
                    <w:right w:val="single" w:sz="4" w:space="0" w:color="auto"/>
                  </w:tcBorders>
                  <w:shd w:val="clear" w:color="auto" w:fill="auto"/>
                  <w:noWrap/>
                </w:tcPr>
                <w:p w14:paraId="54FFEC4B" w14:textId="77777777" w:rsidR="00F82052" w:rsidRPr="00E625E1" w:rsidRDefault="00F82052" w:rsidP="00F82052">
                  <w:pPr>
                    <w:jc w:val="center"/>
                    <w:rPr>
                      <w:rFonts w:ascii="Arial" w:eastAsia="Times New Roman" w:hAnsi="Arial" w:cs="Arial"/>
                      <w:i/>
                      <w:sz w:val="12"/>
                      <w:szCs w:val="12"/>
                    </w:rPr>
                  </w:pPr>
                  <w:r w:rsidRPr="00E625E1">
                    <w:rPr>
                      <w:rFonts w:ascii="Arial" w:eastAsia="Times New Roman" w:hAnsi="Arial" w:cs="Arial"/>
                      <w:i/>
                      <w:sz w:val="12"/>
                      <w:szCs w:val="12"/>
                    </w:rPr>
                    <w:t>1</w:t>
                  </w:r>
                </w:p>
              </w:tc>
              <w:tc>
                <w:tcPr>
                  <w:tcW w:w="2336" w:type="dxa"/>
                  <w:tcBorders>
                    <w:top w:val="single" w:sz="4" w:space="0" w:color="auto"/>
                    <w:left w:val="nil"/>
                    <w:bottom w:val="single" w:sz="4" w:space="0" w:color="auto"/>
                    <w:right w:val="single" w:sz="4" w:space="0" w:color="000000"/>
                  </w:tcBorders>
                  <w:shd w:val="clear" w:color="auto" w:fill="auto"/>
                  <w:noWrap/>
                </w:tcPr>
                <w:p w14:paraId="7918DC60" w14:textId="77777777" w:rsidR="00F82052" w:rsidRPr="00E625E1" w:rsidRDefault="00F82052" w:rsidP="00F82052">
                  <w:pPr>
                    <w:rPr>
                      <w:rFonts w:ascii="Arial" w:hAnsi="Arial" w:cs="Arial"/>
                      <w:i/>
                      <w:color w:val="000000"/>
                      <w:sz w:val="12"/>
                      <w:szCs w:val="12"/>
                    </w:rPr>
                  </w:pPr>
                  <w:proofErr w:type="spellStart"/>
                  <w:r w:rsidRPr="00E625E1">
                    <w:rPr>
                      <w:rFonts w:ascii="Arial" w:hAnsi="Arial" w:cs="Arial"/>
                      <w:i/>
                      <w:color w:val="000000"/>
                      <w:sz w:val="12"/>
                      <w:szCs w:val="12"/>
                    </w:rPr>
                    <w:t>Albenti</w:t>
                  </w:r>
                  <w:proofErr w:type="spellEnd"/>
                  <w:r w:rsidRPr="00E625E1">
                    <w:rPr>
                      <w:rFonts w:ascii="Arial" w:hAnsi="Arial" w:cs="Arial"/>
                      <w:i/>
                      <w:color w:val="000000"/>
                      <w:sz w:val="12"/>
                      <w:szCs w:val="12"/>
                    </w:rPr>
                    <w:t xml:space="preserve"> SA de CV</w:t>
                  </w:r>
                </w:p>
              </w:tc>
              <w:tc>
                <w:tcPr>
                  <w:tcW w:w="1597" w:type="dxa"/>
                  <w:tcBorders>
                    <w:top w:val="nil"/>
                    <w:left w:val="nil"/>
                    <w:bottom w:val="single" w:sz="4" w:space="0" w:color="auto"/>
                    <w:right w:val="single" w:sz="4" w:space="0" w:color="auto"/>
                  </w:tcBorders>
                  <w:shd w:val="clear" w:color="auto" w:fill="auto"/>
                  <w:noWrap/>
                </w:tcPr>
                <w:p w14:paraId="49CB34A1" w14:textId="77777777" w:rsidR="00F82052" w:rsidRPr="00E625E1" w:rsidRDefault="00F82052" w:rsidP="00F82052">
                  <w:pPr>
                    <w:jc w:val="center"/>
                    <w:rPr>
                      <w:i/>
                      <w:sz w:val="12"/>
                      <w:szCs w:val="12"/>
                    </w:rPr>
                  </w:pPr>
                  <w:r w:rsidRPr="00E625E1">
                    <w:rPr>
                      <w:rFonts w:ascii="Arial" w:hAnsi="Arial" w:cs="Arial"/>
                      <w:i/>
                      <w:color w:val="000000"/>
                      <w:sz w:val="12"/>
                      <w:szCs w:val="12"/>
                    </w:rPr>
                    <w:t>INE/UTF/DA/41483/2021</w:t>
                  </w:r>
                </w:p>
              </w:tc>
              <w:tc>
                <w:tcPr>
                  <w:tcW w:w="969" w:type="dxa"/>
                  <w:tcBorders>
                    <w:top w:val="nil"/>
                    <w:left w:val="nil"/>
                    <w:bottom w:val="single" w:sz="4" w:space="0" w:color="auto"/>
                    <w:right w:val="single" w:sz="4" w:space="0" w:color="auto"/>
                  </w:tcBorders>
                </w:tcPr>
                <w:p w14:paraId="13AED1BE"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21/09/2021</w:t>
                  </w:r>
                </w:p>
              </w:tc>
              <w:tc>
                <w:tcPr>
                  <w:tcW w:w="871" w:type="dxa"/>
                  <w:tcBorders>
                    <w:top w:val="nil"/>
                    <w:left w:val="nil"/>
                    <w:bottom w:val="single" w:sz="4" w:space="0" w:color="auto"/>
                    <w:right w:val="single" w:sz="4" w:space="0" w:color="auto"/>
                  </w:tcBorders>
                </w:tcPr>
                <w:p w14:paraId="34B123EA"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(1)</w:t>
                  </w:r>
                </w:p>
              </w:tc>
            </w:tr>
            <w:tr w:rsidR="00F82052" w:rsidRPr="00E625E1" w14:paraId="54DB8916" w14:textId="77777777" w:rsidTr="003C39ED">
              <w:trPr>
                <w:trHeight w:val="174"/>
                <w:jc w:val="center"/>
              </w:trPr>
              <w:tc>
                <w:tcPr>
                  <w:tcW w:w="535" w:type="dxa"/>
                  <w:tcBorders>
                    <w:top w:val="nil"/>
                    <w:left w:val="single" w:sz="4" w:space="0" w:color="auto"/>
                    <w:bottom w:val="single" w:sz="4" w:space="0" w:color="auto"/>
                    <w:right w:val="single" w:sz="4" w:space="0" w:color="auto"/>
                  </w:tcBorders>
                  <w:shd w:val="clear" w:color="auto" w:fill="auto"/>
                  <w:noWrap/>
                </w:tcPr>
                <w:p w14:paraId="5B70912D" w14:textId="77777777" w:rsidR="00F82052" w:rsidRPr="00E625E1" w:rsidRDefault="00F82052" w:rsidP="00F82052">
                  <w:pPr>
                    <w:jc w:val="center"/>
                    <w:rPr>
                      <w:rFonts w:ascii="Arial" w:eastAsia="Times New Roman" w:hAnsi="Arial" w:cs="Arial"/>
                      <w:i/>
                      <w:sz w:val="12"/>
                      <w:szCs w:val="12"/>
                    </w:rPr>
                  </w:pPr>
                  <w:r w:rsidRPr="00E625E1">
                    <w:rPr>
                      <w:rFonts w:ascii="Arial" w:eastAsia="Times New Roman" w:hAnsi="Arial" w:cs="Arial"/>
                      <w:i/>
                      <w:sz w:val="12"/>
                      <w:szCs w:val="12"/>
                    </w:rPr>
                    <w:t>2</w:t>
                  </w:r>
                </w:p>
              </w:tc>
              <w:tc>
                <w:tcPr>
                  <w:tcW w:w="2336" w:type="dxa"/>
                  <w:tcBorders>
                    <w:top w:val="single" w:sz="4" w:space="0" w:color="auto"/>
                    <w:left w:val="nil"/>
                    <w:bottom w:val="single" w:sz="4" w:space="0" w:color="auto"/>
                    <w:right w:val="single" w:sz="4" w:space="0" w:color="000000"/>
                  </w:tcBorders>
                  <w:shd w:val="clear" w:color="auto" w:fill="auto"/>
                  <w:noWrap/>
                </w:tcPr>
                <w:p w14:paraId="087E474A" w14:textId="77777777" w:rsidR="00F82052" w:rsidRPr="00E625E1" w:rsidRDefault="00F82052" w:rsidP="00F82052">
                  <w:pPr>
                    <w:jc w:val="both"/>
                    <w:rPr>
                      <w:rFonts w:ascii="Arial" w:hAnsi="Arial" w:cs="Arial"/>
                      <w:i/>
                      <w:color w:val="000000"/>
                      <w:sz w:val="12"/>
                      <w:szCs w:val="12"/>
                    </w:rPr>
                  </w:pPr>
                  <w:proofErr w:type="spellStart"/>
                  <w:r w:rsidRPr="00E625E1">
                    <w:rPr>
                      <w:rFonts w:ascii="Arial" w:hAnsi="Arial" w:cs="Arial"/>
                      <w:i/>
                      <w:color w:val="000000"/>
                      <w:sz w:val="12"/>
                      <w:szCs w:val="12"/>
                    </w:rPr>
                    <w:t>Discami</w:t>
                  </w:r>
                  <w:proofErr w:type="spellEnd"/>
                  <w:r w:rsidRPr="00E625E1">
                    <w:rPr>
                      <w:rFonts w:ascii="Arial" w:hAnsi="Arial" w:cs="Arial"/>
                      <w:i/>
                      <w:color w:val="000000"/>
                      <w:sz w:val="12"/>
                      <w:szCs w:val="12"/>
                    </w:rPr>
                    <w:t>, S.A. de C.V.</w:t>
                  </w:r>
                </w:p>
              </w:tc>
              <w:tc>
                <w:tcPr>
                  <w:tcW w:w="1597" w:type="dxa"/>
                  <w:tcBorders>
                    <w:top w:val="nil"/>
                    <w:left w:val="nil"/>
                    <w:bottom w:val="single" w:sz="4" w:space="0" w:color="auto"/>
                    <w:right w:val="single" w:sz="4" w:space="0" w:color="auto"/>
                  </w:tcBorders>
                  <w:shd w:val="clear" w:color="auto" w:fill="auto"/>
                  <w:noWrap/>
                </w:tcPr>
                <w:p w14:paraId="6F81907C" w14:textId="77777777" w:rsidR="00F82052" w:rsidRPr="00E625E1" w:rsidRDefault="00F82052" w:rsidP="00F82052">
                  <w:pPr>
                    <w:jc w:val="center"/>
                    <w:rPr>
                      <w:i/>
                      <w:sz w:val="12"/>
                      <w:szCs w:val="12"/>
                    </w:rPr>
                  </w:pPr>
                  <w:r w:rsidRPr="00E625E1">
                    <w:rPr>
                      <w:rFonts w:ascii="Arial" w:hAnsi="Arial" w:cs="Arial"/>
                      <w:i/>
                      <w:color w:val="000000"/>
                      <w:sz w:val="12"/>
                      <w:szCs w:val="12"/>
                    </w:rPr>
                    <w:t>INE/UTF/DA/41480/2021</w:t>
                  </w:r>
                </w:p>
              </w:tc>
              <w:tc>
                <w:tcPr>
                  <w:tcW w:w="969" w:type="dxa"/>
                  <w:tcBorders>
                    <w:top w:val="nil"/>
                    <w:left w:val="nil"/>
                    <w:bottom w:val="single" w:sz="4" w:space="0" w:color="auto"/>
                    <w:right w:val="single" w:sz="4" w:space="0" w:color="auto"/>
                  </w:tcBorders>
                </w:tcPr>
                <w:p w14:paraId="5890E480"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21/09/2021</w:t>
                  </w:r>
                </w:p>
              </w:tc>
              <w:tc>
                <w:tcPr>
                  <w:tcW w:w="871" w:type="dxa"/>
                  <w:tcBorders>
                    <w:top w:val="nil"/>
                    <w:left w:val="nil"/>
                    <w:bottom w:val="single" w:sz="4" w:space="0" w:color="auto"/>
                    <w:right w:val="single" w:sz="4" w:space="0" w:color="auto"/>
                  </w:tcBorders>
                </w:tcPr>
                <w:p w14:paraId="499ADB4A"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(1)</w:t>
                  </w:r>
                </w:p>
              </w:tc>
            </w:tr>
            <w:tr w:rsidR="00F82052" w:rsidRPr="00E625E1" w14:paraId="2D47A49F" w14:textId="77777777" w:rsidTr="003C39ED">
              <w:trPr>
                <w:trHeight w:val="174"/>
                <w:jc w:val="center"/>
              </w:trPr>
              <w:tc>
                <w:tcPr>
                  <w:tcW w:w="535" w:type="dxa"/>
                  <w:tcBorders>
                    <w:top w:val="single" w:sz="4" w:space="0" w:color="auto"/>
                    <w:left w:val="single" w:sz="4" w:space="0" w:color="auto"/>
                    <w:bottom w:val="single" w:sz="4" w:space="0" w:color="auto"/>
                    <w:right w:val="single" w:sz="4" w:space="0" w:color="auto"/>
                  </w:tcBorders>
                  <w:shd w:val="clear" w:color="auto" w:fill="auto"/>
                  <w:noWrap/>
                </w:tcPr>
                <w:p w14:paraId="0526FDB8" w14:textId="77777777" w:rsidR="00F82052" w:rsidRPr="00E625E1" w:rsidRDefault="00F82052" w:rsidP="00F82052">
                  <w:pPr>
                    <w:jc w:val="center"/>
                    <w:rPr>
                      <w:rFonts w:ascii="Arial" w:eastAsia="Times New Roman" w:hAnsi="Arial" w:cs="Arial"/>
                      <w:i/>
                      <w:sz w:val="12"/>
                      <w:szCs w:val="12"/>
                    </w:rPr>
                  </w:pPr>
                  <w:r w:rsidRPr="00E625E1">
                    <w:rPr>
                      <w:rFonts w:ascii="Arial" w:eastAsia="Times New Roman" w:hAnsi="Arial" w:cs="Arial"/>
                      <w:i/>
                      <w:sz w:val="12"/>
                      <w:szCs w:val="12"/>
                    </w:rPr>
                    <w:t>3</w:t>
                  </w:r>
                </w:p>
              </w:tc>
              <w:tc>
                <w:tcPr>
                  <w:tcW w:w="2336" w:type="dxa"/>
                  <w:tcBorders>
                    <w:top w:val="single" w:sz="4" w:space="0" w:color="auto"/>
                    <w:left w:val="single" w:sz="4" w:space="0" w:color="auto"/>
                    <w:bottom w:val="single" w:sz="4" w:space="0" w:color="auto"/>
                    <w:right w:val="single" w:sz="4" w:space="0" w:color="auto"/>
                  </w:tcBorders>
                  <w:shd w:val="clear" w:color="auto" w:fill="auto"/>
                  <w:noWrap/>
                </w:tcPr>
                <w:p w14:paraId="43E01E76" w14:textId="77777777" w:rsidR="00F82052" w:rsidRPr="00E625E1" w:rsidRDefault="00F82052" w:rsidP="00F82052">
                  <w:pPr>
                    <w:jc w:val="both"/>
                    <w:rPr>
                      <w:rFonts w:ascii="Arial" w:hAnsi="Arial" w:cs="Arial"/>
                      <w:i/>
                      <w:color w:val="000000"/>
                      <w:sz w:val="12"/>
                      <w:szCs w:val="12"/>
                    </w:rPr>
                  </w:pPr>
                  <w:r w:rsidRPr="00E625E1">
                    <w:rPr>
                      <w:rFonts w:ascii="Arial" w:hAnsi="Arial" w:cs="Arial"/>
                      <w:i/>
                      <w:color w:val="000000"/>
                      <w:sz w:val="12"/>
                      <w:szCs w:val="12"/>
                    </w:rPr>
                    <w:t>Consultores y Asociados Biagio, S.A. de C.V.</w:t>
                  </w:r>
                </w:p>
              </w:tc>
              <w:tc>
                <w:tcPr>
                  <w:tcW w:w="1597" w:type="dxa"/>
                  <w:tcBorders>
                    <w:top w:val="single" w:sz="4" w:space="0" w:color="auto"/>
                    <w:left w:val="single" w:sz="4" w:space="0" w:color="auto"/>
                    <w:bottom w:val="single" w:sz="4" w:space="0" w:color="auto"/>
                    <w:right w:val="single" w:sz="4" w:space="0" w:color="auto"/>
                  </w:tcBorders>
                  <w:shd w:val="clear" w:color="auto" w:fill="auto"/>
                  <w:noWrap/>
                </w:tcPr>
                <w:p w14:paraId="07FD6B90"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INE/UTF/DA/42182/2021</w:t>
                  </w:r>
                </w:p>
              </w:tc>
              <w:tc>
                <w:tcPr>
                  <w:tcW w:w="969" w:type="dxa"/>
                  <w:tcBorders>
                    <w:top w:val="single" w:sz="4" w:space="0" w:color="auto"/>
                    <w:left w:val="single" w:sz="4" w:space="0" w:color="auto"/>
                    <w:bottom w:val="single" w:sz="4" w:space="0" w:color="auto"/>
                    <w:right w:val="single" w:sz="4" w:space="0" w:color="auto"/>
                  </w:tcBorders>
                </w:tcPr>
                <w:p w14:paraId="20142CDC"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21/09/2021</w:t>
                  </w:r>
                </w:p>
              </w:tc>
              <w:tc>
                <w:tcPr>
                  <w:tcW w:w="871" w:type="dxa"/>
                  <w:tcBorders>
                    <w:top w:val="single" w:sz="4" w:space="0" w:color="auto"/>
                    <w:left w:val="single" w:sz="4" w:space="0" w:color="auto"/>
                    <w:bottom w:val="single" w:sz="4" w:space="0" w:color="auto"/>
                    <w:right w:val="single" w:sz="4" w:space="0" w:color="auto"/>
                  </w:tcBorders>
                </w:tcPr>
                <w:p w14:paraId="4109BA94" w14:textId="77777777" w:rsidR="00F82052" w:rsidRPr="00E625E1" w:rsidRDefault="00F82052" w:rsidP="00F82052">
                  <w:pPr>
                    <w:jc w:val="center"/>
                    <w:rPr>
                      <w:rFonts w:ascii="Arial" w:hAnsi="Arial" w:cs="Arial"/>
                      <w:i/>
                      <w:color w:val="000000"/>
                      <w:sz w:val="12"/>
                      <w:szCs w:val="12"/>
                    </w:rPr>
                  </w:pPr>
                  <w:r w:rsidRPr="00E625E1">
                    <w:rPr>
                      <w:rFonts w:ascii="Arial" w:hAnsi="Arial" w:cs="Arial"/>
                      <w:i/>
                      <w:color w:val="000000"/>
                      <w:sz w:val="12"/>
                      <w:szCs w:val="12"/>
                    </w:rPr>
                    <w:t>(1)</w:t>
                  </w:r>
                </w:p>
              </w:tc>
            </w:tr>
          </w:tbl>
          <w:p w14:paraId="358A53DB" w14:textId="77777777" w:rsidR="00F82052" w:rsidRPr="00E625E1" w:rsidRDefault="00F82052" w:rsidP="00F82052">
            <w:pPr>
              <w:jc w:val="both"/>
              <w:rPr>
                <w:rFonts w:ascii="Arial" w:eastAsia="Calibri" w:hAnsi="Arial" w:cs="Arial"/>
                <w:i/>
              </w:rPr>
            </w:pPr>
          </w:p>
          <w:p w14:paraId="7A0B5B4C" w14:textId="77777777" w:rsidR="005108DB" w:rsidRPr="00E625E1" w:rsidRDefault="005108DB" w:rsidP="005108DB">
            <w:pPr>
              <w:jc w:val="both"/>
              <w:rPr>
                <w:rFonts w:ascii="Arial" w:eastAsia="Times New Roman" w:hAnsi="Arial" w:cs="Arial"/>
                <w:i/>
                <w:color w:val="000000"/>
                <w:sz w:val="18"/>
                <w:szCs w:val="18"/>
                <w:bdr w:val="none" w:sz="0" w:space="0" w:color="auto" w:frame="1"/>
              </w:rPr>
            </w:pPr>
            <w:r w:rsidRPr="00E625E1">
              <w:rPr>
                <w:rFonts w:ascii="Arial" w:eastAsia="Times New Roman" w:hAnsi="Arial" w:cs="Arial"/>
                <w:i/>
                <w:color w:val="000000"/>
                <w:sz w:val="18"/>
                <w:szCs w:val="18"/>
                <w:bdr w:val="none" w:sz="0" w:space="0" w:color="auto" w:frame="1"/>
              </w:rPr>
              <w:t>De los casos marcados con (1), corresponden a proveedores que presentan diferencias entre lo reportado por estos y por el sujeto obligado, como se detalla en el cuadro siguiente:</w:t>
            </w:r>
          </w:p>
          <w:p w14:paraId="29E26E75" w14:textId="29E6E4E9" w:rsidR="00F82052" w:rsidRPr="00E625E1" w:rsidRDefault="00F82052" w:rsidP="00F82052">
            <w:pPr>
              <w:jc w:val="both"/>
              <w:rPr>
                <w:rFonts w:ascii="Arial" w:hAnsi="Arial" w:cs="Arial"/>
                <w:i/>
                <w:sz w:val="18"/>
                <w:szCs w:val="18"/>
              </w:rPr>
            </w:pPr>
          </w:p>
          <w:tbl>
            <w:tblPr>
              <w:tblpPr w:leftFromText="141" w:rightFromText="141" w:vertAnchor="text" w:horzAnchor="margin" w:tblpXSpec="center" w:tblpY="211"/>
              <w:tblW w:w="4730" w:type="pct"/>
              <w:tblLayout w:type="fixed"/>
              <w:tblCellMar>
                <w:left w:w="70" w:type="dxa"/>
                <w:right w:w="70" w:type="dxa"/>
              </w:tblCellMar>
              <w:tblLook w:val="04A0" w:firstRow="1" w:lastRow="0" w:firstColumn="1" w:lastColumn="0" w:noHBand="0" w:noVBand="1"/>
            </w:tblPr>
            <w:tblGrid>
              <w:gridCol w:w="570"/>
              <w:gridCol w:w="915"/>
              <w:gridCol w:w="685"/>
              <w:gridCol w:w="801"/>
              <w:gridCol w:w="1131"/>
              <w:gridCol w:w="1145"/>
              <w:gridCol w:w="1480"/>
            </w:tblGrid>
            <w:tr w:rsidR="005108DB" w:rsidRPr="00E625E1" w14:paraId="569E412A" w14:textId="77777777" w:rsidTr="00D60765">
              <w:trPr>
                <w:trHeight w:val="420"/>
                <w:tblHeader/>
              </w:trPr>
              <w:tc>
                <w:tcPr>
                  <w:tcW w:w="42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BA5536C"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No. Consecutivo</w:t>
                  </w:r>
                </w:p>
              </w:tc>
              <w:tc>
                <w:tcPr>
                  <w:tcW w:w="680" w:type="pct"/>
                  <w:tcBorders>
                    <w:top w:val="single" w:sz="8" w:space="0" w:color="auto"/>
                    <w:left w:val="nil"/>
                    <w:bottom w:val="single" w:sz="8" w:space="0" w:color="auto"/>
                    <w:right w:val="single" w:sz="8" w:space="0" w:color="auto"/>
                  </w:tcBorders>
                  <w:shd w:val="clear" w:color="auto" w:fill="auto"/>
                  <w:vAlign w:val="center"/>
                  <w:hideMark/>
                </w:tcPr>
                <w:p w14:paraId="007E31F3"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Proveedor</w:t>
                  </w:r>
                </w:p>
              </w:tc>
              <w:tc>
                <w:tcPr>
                  <w:tcW w:w="509" w:type="pct"/>
                  <w:tcBorders>
                    <w:top w:val="single" w:sz="8" w:space="0" w:color="auto"/>
                    <w:left w:val="nil"/>
                    <w:bottom w:val="single" w:sz="8" w:space="0" w:color="auto"/>
                    <w:right w:val="single" w:sz="8" w:space="0" w:color="auto"/>
                  </w:tcBorders>
                  <w:shd w:val="clear" w:color="auto" w:fill="auto"/>
                  <w:vAlign w:val="center"/>
                  <w:hideMark/>
                </w:tcPr>
                <w:p w14:paraId="044EF758"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Fecha del CFDI</w:t>
                  </w:r>
                </w:p>
              </w:tc>
              <w:tc>
                <w:tcPr>
                  <w:tcW w:w="595" w:type="pct"/>
                  <w:tcBorders>
                    <w:top w:val="single" w:sz="8" w:space="0" w:color="auto"/>
                    <w:left w:val="nil"/>
                    <w:bottom w:val="single" w:sz="8" w:space="0" w:color="auto"/>
                    <w:right w:val="single" w:sz="8" w:space="0" w:color="auto"/>
                  </w:tcBorders>
                  <w:shd w:val="clear" w:color="auto" w:fill="auto"/>
                  <w:vAlign w:val="center"/>
                  <w:hideMark/>
                </w:tcPr>
                <w:p w14:paraId="6473AA0F"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CFDI</w:t>
                  </w:r>
                </w:p>
              </w:tc>
              <w:tc>
                <w:tcPr>
                  <w:tcW w:w="841" w:type="pct"/>
                  <w:tcBorders>
                    <w:top w:val="single" w:sz="8" w:space="0" w:color="auto"/>
                    <w:left w:val="nil"/>
                    <w:bottom w:val="single" w:sz="8" w:space="0" w:color="auto"/>
                    <w:right w:val="single" w:sz="8" w:space="0" w:color="auto"/>
                  </w:tcBorders>
                  <w:shd w:val="clear" w:color="auto" w:fill="auto"/>
                  <w:noWrap/>
                  <w:vAlign w:val="center"/>
                  <w:hideMark/>
                </w:tcPr>
                <w:p w14:paraId="444FE48A"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Concepto</w:t>
                  </w:r>
                </w:p>
              </w:tc>
              <w:tc>
                <w:tcPr>
                  <w:tcW w:w="851" w:type="pct"/>
                  <w:tcBorders>
                    <w:top w:val="single" w:sz="8" w:space="0" w:color="auto"/>
                    <w:left w:val="nil"/>
                    <w:bottom w:val="single" w:sz="8" w:space="0" w:color="auto"/>
                    <w:right w:val="single" w:sz="8" w:space="0" w:color="auto"/>
                  </w:tcBorders>
                  <w:shd w:val="clear" w:color="auto" w:fill="auto"/>
                  <w:noWrap/>
                  <w:vAlign w:val="center"/>
                  <w:hideMark/>
                </w:tcPr>
                <w:p w14:paraId="47FF499D"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Importe</w:t>
                  </w:r>
                </w:p>
              </w:tc>
              <w:tc>
                <w:tcPr>
                  <w:tcW w:w="1101" w:type="pct"/>
                  <w:tcBorders>
                    <w:top w:val="single" w:sz="8" w:space="0" w:color="auto"/>
                    <w:left w:val="nil"/>
                    <w:bottom w:val="single" w:sz="8" w:space="0" w:color="auto"/>
                    <w:right w:val="single" w:sz="8" w:space="0" w:color="auto"/>
                  </w:tcBorders>
                  <w:shd w:val="clear" w:color="auto" w:fill="auto"/>
                  <w:noWrap/>
                  <w:vAlign w:val="center"/>
                  <w:hideMark/>
                </w:tcPr>
                <w:p w14:paraId="27B7F0D1"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Diferencia</w:t>
                  </w:r>
                </w:p>
              </w:tc>
            </w:tr>
            <w:tr w:rsidR="005108DB" w:rsidRPr="00E625E1" w14:paraId="5F613089" w14:textId="77777777" w:rsidTr="00D60765">
              <w:trPr>
                <w:trHeight w:val="2052"/>
              </w:trPr>
              <w:tc>
                <w:tcPr>
                  <w:tcW w:w="424" w:type="pct"/>
                  <w:tcBorders>
                    <w:top w:val="nil"/>
                    <w:left w:val="single" w:sz="8" w:space="0" w:color="auto"/>
                    <w:bottom w:val="nil"/>
                    <w:right w:val="single" w:sz="8" w:space="0" w:color="auto"/>
                  </w:tcBorders>
                  <w:shd w:val="clear" w:color="auto" w:fill="auto"/>
                  <w:vAlign w:val="center"/>
                  <w:hideMark/>
                </w:tcPr>
                <w:p w14:paraId="1036CDCA"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1</w:t>
                  </w:r>
                </w:p>
              </w:tc>
              <w:tc>
                <w:tcPr>
                  <w:tcW w:w="680" w:type="pct"/>
                  <w:tcBorders>
                    <w:top w:val="nil"/>
                    <w:left w:val="nil"/>
                    <w:bottom w:val="nil"/>
                    <w:right w:val="single" w:sz="8" w:space="0" w:color="auto"/>
                  </w:tcBorders>
                  <w:shd w:val="clear" w:color="auto" w:fill="auto"/>
                  <w:vAlign w:val="center"/>
                  <w:hideMark/>
                </w:tcPr>
                <w:p w14:paraId="21817695"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ALBENTI SA DE CV</w:t>
                  </w:r>
                </w:p>
              </w:tc>
              <w:tc>
                <w:tcPr>
                  <w:tcW w:w="509" w:type="pct"/>
                  <w:tcBorders>
                    <w:top w:val="nil"/>
                    <w:left w:val="nil"/>
                    <w:bottom w:val="nil"/>
                    <w:right w:val="single" w:sz="8" w:space="0" w:color="auto"/>
                  </w:tcBorders>
                  <w:shd w:val="clear" w:color="auto" w:fill="auto"/>
                  <w:vAlign w:val="center"/>
                  <w:hideMark/>
                </w:tcPr>
                <w:p w14:paraId="7EAEEE71"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31/12/2020</w:t>
                  </w:r>
                </w:p>
              </w:tc>
              <w:tc>
                <w:tcPr>
                  <w:tcW w:w="595" w:type="pct"/>
                  <w:tcBorders>
                    <w:top w:val="nil"/>
                    <w:left w:val="nil"/>
                    <w:bottom w:val="nil"/>
                    <w:right w:val="single" w:sz="8" w:space="0" w:color="auto"/>
                  </w:tcBorders>
                  <w:shd w:val="clear" w:color="auto" w:fill="auto"/>
                  <w:vAlign w:val="center"/>
                  <w:hideMark/>
                </w:tcPr>
                <w:p w14:paraId="17FE6DB9"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C6F3A4AD-161F-4FB5-BAC5-C035F1BA8C48</w:t>
                  </w:r>
                </w:p>
              </w:tc>
              <w:tc>
                <w:tcPr>
                  <w:tcW w:w="841" w:type="pct"/>
                  <w:tcBorders>
                    <w:top w:val="nil"/>
                    <w:left w:val="nil"/>
                    <w:bottom w:val="nil"/>
                    <w:right w:val="single" w:sz="8" w:space="0" w:color="auto"/>
                  </w:tcBorders>
                  <w:shd w:val="clear" w:color="auto" w:fill="auto"/>
                  <w:vAlign w:val="center"/>
                  <w:hideMark/>
                </w:tcPr>
                <w:p w14:paraId="16C411AD" w14:textId="75027E9D" w:rsidR="005108DB" w:rsidRPr="00E625E1" w:rsidRDefault="005108DB" w:rsidP="007B35B3">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Anticipo de la prestación de servicios de desarrol</w:t>
                  </w:r>
                  <w:r w:rsidR="00D60765" w:rsidRPr="00E625E1">
                    <w:rPr>
                      <w:rFonts w:ascii="Arial" w:eastAsia="Times New Roman" w:hAnsi="Arial" w:cs="Arial"/>
                      <w:i/>
                      <w:color w:val="000000"/>
                      <w:sz w:val="12"/>
                      <w:szCs w:val="12"/>
                      <w:lang w:eastAsia="es-MX"/>
                    </w:rPr>
                    <w:t>lo de campañas políticas consul</w:t>
                  </w:r>
                  <w:r w:rsidR="007B35B3" w:rsidRPr="00E625E1">
                    <w:rPr>
                      <w:rFonts w:ascii="Arial" w:eastAsia="Times New Roman" w:hAnsi="Arial" w:cs="Arial"/>
                      <w:i/>
                      <w:color w:val="000000"/>
                      <w:sz w:val="12"/>
                      <w:szCs w:val="12"/>
                      <w:lang w:eastAsia="es-MX"/>
                    </w:rPr>
                    <w:t xml:space="preserve">toría y </w:t>
                  </w:r>
                  <w:r w:rsidRPr="00E625E1">
                    <w:rPr>
                      <w:rFonts w:ascii="Arial" w:eastAsia="Times New Roman" w:hAnsi="Arial" w:cs="Arial"/>
                      <w:i/>
                      <w:color w:val="000000"/>
                      <w:sz w:val="12"/>
                      <w:szCs w:val="12"/>
                      <w:lang w:eastAsia="es-MX"/>
                    </w:rPr>
                    <w:t>publicidad</w:t>
                  </w:r>
                </w:p>
              </w:tc>
              <w:tc>
                <w:tcPr>
                  <w:tcW w:w="851" w:type="pct"/>
                  <w:tcBorders>
                    <w:top w:val="nil"/>
                    <w:left w:val="nil"/>
                    <w:bottom w:val="nil"/>
                    <w:right w:val="single" w:sz="8" w:space="0" w:color="auto"/>
                  </w:tcBorders>
                  <w:shd w:val="clear" w:color="auto" w:fill="auto"/>
                  <w:vAlign w:val="center"/>
                  <w:hideMark/>
                </w:tcPr>
                <w:p w14:paraId="7AE6C78D" w14:textId="77777777" w:rsidR="005108DB" w:rsidRPr="00E625E1" w:rsidRDefault="005108DB" w:rsidP="005108DB">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$2,000,000.00</w:t>
                  </w:r>
                </w:p>
              </w:tc>
              <w:tc>
                <w:tcPr>
                  <w:tcW w:w="1101" w:type="pct"/>
                  <w:tcBorders>
                    <w:top w:val="nil"/>
                    <w:left w:val="nil"/>
                    <w:bottom w:val="single" w:sz="8" w:space="0" w:color="auto"/>
                    <w:right w:val="single" w:sz="8" w:space="0" w:color="auto"/>
                  </w:tcBorders>
                  <w:shd w:val="clear" w:color="auto" w:fill="auto"/>
                  <w:vAlign w:val="center"/>
                  <w:hideMark/>
                </w:tcPr>
                <w:p w14:paraId="028264C9" w14:textId="77777777" w:rsidR="005108DB" w:rsidRPr="00E625E1" w:rsidRDefault="005108DB" w:rsidP="00D60765">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 xml:space="preserve">De la revisión a la documentación presentada en el SIF del ejercicio 2020 del sujeto obligado, no se localizó el CFDI señalado, ni registro ni pago del mismo. </w:t>
                  </w:r>
                </w:p>
              </w:tc>
            </w:tr>
            <w:tr w:rsidR="005108DB" w:rsidRPr="00E625E1" w14:paraId="0048DAB4" w14:textId="77777777" w:rsidTr="00D60765">
              <w:trPr>
                <w:trHeight w:val="2052"/>
              </w:trPr>
              <w:tc>
                <w:tcPr>
                  <w:tcW w:w="424" w:type="pct"/>
                  <w:tcBorders>
                    <w:top w:val="single" w:sz="8" w:space="0" w:color="auto"/>
                    <w:left w:val="single" w:sz="8" w:space="0" w:color="auto"/>
                    <w:bottom w:val="nil"/>
                    <w:right w:val="single" w:sz="8" w:space="0" w:color="auto"/>
                  </w:tcBorders>
                  <w:shd w:val="clear" w:color="auto" w:fill="auto"/>
                  <w:vAlign w:val="center"/>
                  <w:hideMark/>
                </w:tcPr>
                <w:p w14:paraId="2E8FD67C"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lastRenderedPageBreak/>
                    <w:t>2</w:t>
                  </w:r>
                </w:p>
              </w:tc>
              <w:tc>
                <w:tcPr>
                  <w:tcW w:w="680" w:type="pct"/>
                  <w:tcBorders>
                    <w:top w:val="single" w:sz="8" w:space="0" w:color="auto"/>
                    <w:left w:val="nil"/>
                    <w:bottom w:val="nil"/>
                    <w:right w:val="single" w:sz="8" w:space="0" w:color="auto"/>
                  </w:tcBorders>
                  <w:shd w:val="clear" w:color="auto" w:fill="auto"/>
                  <w:vAlign w:val="center"/>
                  <w:hideMark/>
                </w:tcPr>
                <w:p w14:paraId="5F240DF0"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DISCAMI SA DE CV</w:t>
                  </w:r>
                </w:p>
              </w:tc>
              <w:tc>
                <w:tcPr>
                  <w:tcW w:w="509" w:type="pct"/>
                  <w:tcBorders>
                    <w:top w:val="single" w:sz="8" w:space="0" w:color="auto"/>
                    <w:left w:val="nil"/>
                    <w:bottom w:val="nil"/>
                    <w:right w:val="single" w:sz="8" w:space="0" w:color="auto"/>
                  </w:tcBorders>
                  <w:shd w:val="clear" w:color="auto" w:fill="auto"/>
                  <w:vAlign w:val="center"/>
                  <w:hideMark/>
                </w:tcPr>
                <w:p w14:paraId="0537A78D"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31/12/2020</w:t>
                  </w:r>
                </w:p>
              </w:tc>
              <w:tc>
                <w:tcPr>
                  <w:tcW w:w="595" w:type="pct"/>
                  <w:tcBorders>
                    <w:top w:val="single" w:sz="8" w:space="0" w:color="auto"/>
                    <w:left w:val="nil"/>
                    <w:bottom w:val="nil"/>
                    <w:right w:val="single" w:sz="8" w:space="0" w:color="auto"/>
                  </w:tcBorders>
                  <w:shd w:val="clear" w:color="auto" w:fill="auto"/>
                  <w:vAlign w:val="center"/>
                  <w:hideMark/>
                </w:tcPr>
                <w:p w14:paraId="43238D43"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CFC63B83-570E-4937-BB40-C88DA8D3CEC1</w:t>
                  </w:r>
                </w:p>
              </w:tc>
              <w:tc>
                <w:tcPr>
                  <w:tcW w:w="841" w:type="pct"/>
                  <w:tcBorders>
                    <w:top w:val="single" w:sz="8" w:space="0" w:color="auto"/>
                    <w:left w:val="nil"/>
                    <w:bottom w:val="nil"/>
                    <w:right w:val="single" w:sz="8" w:space="0" w:color="auto"/>
                  </w:tcBorders>
                  <w:shd w:val="clear" w:color="auto" w:fill="auto"/>
                  <w:vAlign w:val="center"/>
                  <w:hideMark/>
                </w:tcPr>
                <w:p w14:paraId="45EF104B" w14:textId="233247AB" w:rsidR="005108DB" w:rsidRPr="00E625E1" w:rsidRDefault="005108DB" w:rsidP="00D60765">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Anticipo de la prestación de servicios de desarrol</w:t>
                  </w:r>
                  <w:r w:rsidR="00D60765" w:rsidRPr="00E625E1">
                    <w:rPr>
                      <w:rFonts w:ascii="Arial" w:eastAsia="Times New Roman" w:hAnsi="Arial" w:cs="Arial"/>
                      <w:i/>
                      <w:color w:val="000000"/>
                      <w:sz w:val="12"/>
                      <w:szCs w:val="12"/>
                      <w:lang w:eastAsia="es-MX"/>
                    </w:rPr>
                    <w:t xml:space="preserve">lo de campañas políticas </w:t>
                  </w:r>
                  <w:r w:rsidR="007B35B3" w:rsidRPr="00E625E1">
                    <w:rPr>
                      <w:rFonts w:ascii="Arial" w:eastAsia="Times New Roman" w:hAnsi="Arial" w:cs="Arial"/>
                      <w:i/>
                      <w:color w:val="000000"/>
                      <w:sz w:val="12"/>
                      <w:szCs w:val="12"/>
                      <w:lang w:eastAsia="es-MX"/>
                    </w:rPr>
                    <w:t>consultoría</w:t>
                  </w:r>
                  <w:r w:rsidRPr="00E625E1">
                    <w:rPr>
                      <w:rFonts w:ascii="Arial" w:eastAsia="Times New Roman" w:hAnsi="Arial" w:cs="Arial"/>
                      <w:i/>
                      <w:color w:val="000000"/>
                      <w:sz w:val="12"/>
                      <w:szCs w:val="12"/>
                      <w:lang w:eastAsia="es-MX"/>
                    </w:rPr>
                    <w:t xml:space="preserve"> y publicidad.</w:t>
                  </w:r>
                </w:p>
              </w:tc>
              <w:tc>
                <w:tcPr>
                  <w:tcW w:w="851" w:type="pct"/>
                  <w:tcBorders>
                    <w:top w:val="single" w:sz="8" w:space="0" w:color="auto"/>
                    <w:left w:val="nil"/>
                    <w:bottom w:val="nil"/>
                    <w:right w:val="single" w:sz="8" w:space="0" w:color="auto"/>
                  </w:tcBorders>
                  <w:shd w:val="clear" w:color="auto" w:fill="auto"/>
                  <w:vAlign w:val="center"/>
                  <w:hideMark/>
                </w:tcPr>
                <w:p w14:paraId="7F50D5A0" w14:textId="77777777" w:rsidR="005108DB" w:rsidRPr="00E625E1" w:rsidRDefault="005108DB" w:rsidP="005108DB">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$1,700,000.00</w:t>
                  </w:r>
                </w:p>
              </w:tc>
              <w:tc>
                <w:tcPr>
                  <w:tcW w:w="1101" w:type="pct"/>
                  <w:tcBorders>
                    <w:top w:val="nil"/>
                    <w:left w:val="nil"/>
                    <w:bottom w:val="single" w:sz="8" w:space="0" w:color="auto"/>
                    <w:right w:val="single" w:sz="8" w:space="0" w:color="auto"/>
                  </w:tcBorders>
                  <w:shd w:val="clear" w:color="auto" w:fill="auto"/>
                  <w:vAlign w:val="center"/>
                  <w:hideMark/>
                </w:tcPr>
                <w:p w14:paraId="5B2046CC" w14:textId="77777777" w:rsidR="005108DB" w:rsidRPr="00E625E1" w:rsidRDefault="005108DB" w:rsidP="00D60765">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De la revisión a la documentación presentada en el SIF del ejercicio 2020 del sujeto obligado, no se localizó el CFDI señalado, ni registro ni pago del mismo</w:t>
                  </w:r>
                </w:p>
              </w:tc>
            </w:tr>
            <w:tr w:rsidR="005108DB" w:rsidRPr="00E625E1" w14:paraId="62C178AA" w14:textId="77777777" w:rsidTr="00D60765">
              <w:trPr>
                <w:trHeight w:val="2052"/>
              </w:trPr>
              <w:tc>
                <w:tcPr>
                  <w:tcW w:w="424" w:type="pct"/>
                  <w:tcBorders>
                    <w:top w:val="single" w:sz="8" w:space="0" w:color="auto"/>
                    <w:left w:val="single" w:sz="8" w:space="0" w:color="auto"/>
                    <w:bottom w:val="nil"/>
                    <w:right w:val="single" w:sz="8" w:space="0" w:color="auto"/>
                  </w:tcBorders>
                  <w:shd w:val="clear" w:color="auto" w:fill="auto"/>
                  <w:vAlign w:val="center"/>
                </w:tcPr>
                <w:p w14:paraId="05FACFA9"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w:t>
                  </w:r>
                </w:p>
              </w:tc>
              <w:tc>
                <w:tcPr>
                  <w:tcW w:w="680" w:type="pct"/>
                  <w:tcBorders>
                    <w:top w:val="single" w:sz="8" w:space="0" w:color="auto"/>
                    <w:left w:val="nil"/>
                    <w:bottom w:val="nil"/>
                    <w:right w:val="single" w:sz="8" w:space="0" w:color="auto"/>
                  </w:tcBorders>
                  <w:shd w:val="clear" w:color="auto" w:fill="auto"/>
                  <w:vAlign w:val="center"/>
                </w:tcPr>
                <w:p w14:paraId="01FD3694"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CONSULTORES Y ASOCIADOS BIAGIO SA DE CV</w:t>
                  </w:r>
                </w:p>
              </w:tc>
              <w:tc>
                <w:tcPr>
                  <w:tcW w:w="509" w:type="pct"/>
                  <w:tcBorders>
                    <w:top w:val="single" w:sz="8" w:space="0" w:color="auto"/>
                    <w:left w:val="nil"/>
                    <w:bottom w:val="nil"/>
                    <w:right w:val="single" w:sz="8" w:space="0" w:color="auto"/>
                  </w:tcBorders>
                  <w:shd w:val="clear" w:color="auto" w:fill="auto"/>
                  <w:vAlign w:val="center"/>
                </w:tcPr>
                <w:p w14:paraId="6A2385BE"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16/12/2020</w:t>
                  </w:r>
                </w:p>
              </w:tc>
              <w:tc>
                <w:tcPr>
                  <w:tcW w:w="595" w:type="pct"/>
                  <w:tcBorders>
                    <w:top w:val="single" w:sz="8" w:space="0" w:color="auto"/>
                    <w:left w:val="nil"/>
                    <w:bottom w:val="nil"/>
                    <w:right w:val="single" w:sz="8" w:space="0" w:color="auto"/>
                  </w:tcBorders>
                  <w:shd w:val="clear" w:color="auto" w:fill="auto"/>
                  <w:vAlign w:val="center"/>
                </w:tcPr>
                <w:p w14:paraId="6FCEC9F8"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59D2141E-1F50-4EE9-AF68-65DDC4C9CAD4</w:t>
                  </w:r>
                </w:p>
              </w:tc>
              <w:tc>
                <w:tcPr>
                  <w:tcW w:w="841" w:type="pct"/>
                  <w:tcBorders>
                    <w:top w:val="single" w:sz="8" w:space="0" w:color="auto"/>
                    <w:left w:val="nil"/>
                    <w:bottom w:val="nil"/>
                    <w:right w:val="single" w:sz="8" w:space="0" w:color="auto"/>
                  </w:tcBorders>
                  <w:shd w:val="clear" w:color="auto" w:fill="auto"/>
                  <w:vAlign w:val="center"/>
                </w:tcPr>
                <w:p w14:paraId="6B271A2A" w14:textId="28A78319" w:rsidR="005108DB" w:rsidRPr="00E625E1" w:rsidRDefault="007B35B3" w:rsidP="007B35B3">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 xml:space="preserve">Servicios de </w:t>
                  </w:r>
                  <w:r w:rsidR="005108DB" w:rsidRPr="00E625E1">
                    <w:rPr>
                      <w:rFonts w:ascii="Arial" w:eastAsia="Times New Roman" w:hAnsi="Arial" w:cs="Arial"/>
                      <w:i/>
                      <w:color w:val="000000"/>
                      <w:sz w:val="12"/>
                      <w:szCs w:val="12"/>
                      <w:lang w:eastAsia="es-MX"/>
                    </w:rPr>
                    <w:t>Publicidad</w:t>
                  </w:r>
                </w:p>
              </w:tc>
              <w:tc>
                <w:tcPr>
                  <w:tcW w:w="851" w:type="pct"/>
                  <w:tcBorders>
                    <w:top w:val="single" w:sz="8" w:space="0" w:color="auto"/>
                    <w:left w:val="nil"/>
                    <w:bottom w:val="nil"/>
                    <w:right w:val="single" w:sz="8" w:space="0" w:color="auto"/>
                  </w:tcBorders>
                  <w:shd w:val="clear" w:color="auto" w:fill="auto"/>
                  <w:vAlign w:val="center"/>
                </w:tcPr>
                <w:p w14:paraId="5623ACD3" w14:textId="77777777" w:rsidR="005108DB" w:rsidRPr="00E625E1" w:rsidRDefault="005108DB" w:rsidP="005108DB">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2,100,000.00</w:t>
                  </w:r>
                </w:p>
              </w:tc>
              <w:tc>
                <w:tcPr>
                  <w:tcW w:w="1101" w:type="pct"/>
                  <w:tcBorders>
                    <w:top w:val="nil"/>
                    <w:left w:val="nil"/>
                    <w:bottom w:val="single" w:sz="8" w:space="0" w:color="auto"/>
                    <w:right w:val="single" w:sz="8" w:space="0" w:color="auto"/>
                  </w:tcBorders>
                  <w:shd w:val="clear" w:color="auto" w:fill="auto"/>
                  <w:vAlign w:val="center"/>
                </w:tcPr>
                <w:p w14:paraId="31AA0653" w14:textId="47666DC9" w:rsidR="005108DB" w:rsidRPr="00E625E1" w:rsidRDefault="005108DB" w:rsidP="00D60765">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De</w:t>
                  </w:r>
                  <w:r w:rsidR="00D60765" w:rsidRPr="00E625E1">
                    <w:rPr>
                      <w:rFonts w:ascii="Arial" w:eastAsia="Times New Roman" w:hAnsi="Arial" w:cs="Arial"/>
                      <w:i/>
                      <w:color w:val="000000"/>
                      <w:sz w:val="12"/>
                      <w:szCs w:val="12"/>
                      <w:lang w:eastAsia="es-MX"/>
                    </w:rPr>
                    <w:t xml:space="preserve"> la revisión a la documentación </w:t>
                  </w:r>
                  <w:r w:rsidRPr="00E625E1">
                    <w:rPr>
                      <w:rFonts w:ascii="Arial" w:eastAsia="Times New Roman" w:hAnsi="Arial" w:cs="Arial"/>
                      <w:i/>
                      <w:color w:val="000000"/>
                      <w:sz w:val="12"/>
                      <w:szCs w:val="12"/>
                      <w:lang w:eastAsia="es-MX"/>
                    </w:rPr>
                    <w:t>presentada en el SIF del ejercicio 2020 del sujeto obligado, no se localizó el CFDI señalado, ni registro ni pago del mismo</w:t>
                  </w:r>
                </w:p>
              </w:tc>
            </w:tr>
            <w:tr w:rsidR="005108DB" w:rsidRPr="00E625E1" w14:paraId="1985BFE9" w14:textId="77777777" w:rsidTr="00D60765">
              <w:trPr>
                <w:trHeight w:val="2052"/>
              </w:trPr>
              <w:tc>
                <w:tcPr>
                  <w:tcW w:w="424" w:type="pct"/>
                  <w:tcBorders>
                    <w:top w:val="single" w:sz="8" w:space="0" w:color="auto"/>
                    <w:left w:val="single" w:sz="8" w:space="0" w:color="auto"/>
                    <w:bottom w:val="nil"/>
                    <w:right w:val="single" w:sz="8" w:space="0" w:color="auto"/>
                  </w:tcBorders>
                  <w:shd w:val="clear" w:color="auto" w:fill="auto"/>
                  <w:vAlign w:val="center"/>
                </w:tcPr>
                <w:p w14:paraId="333EFBC8"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4</w:t>
                  </w:r>
                </w:p>
              </w:tc>
              <w:tc>
                <w:tcPr>
                  <w:tcW w:w="680" w:type="pct"/>
                  <w:tcBorders>
                    <w:top w:val="single" w:sz="8" w:space="0" w:color="auto"/>
                    <w:left w:val="nil"/>
                    <w:bottom w:val="nil"/>
                    <w:right w:val="single" w:sz="8" w:space="0" w:color="auto"/>
                  </w:tcBorders>
                  <w:shd w:val="clear" w:color="auto" w:fill="auto"/>
                  <w:vAlign w:val="center"/>
                </w:tcPr>
                <w:p w14:paraId="124E0253"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CONSULTORES Y ASOCIADOS BIAGIO SA DE CV</w:t>
                  </w:r>
                </w:p>
              </w:tc>
              <w:tc>
                <w:tcPr>
                  <w:tcW w:w="509" w:type="pct"/>
                  <w:tcBorders>
                    <w:top w:val="single" w:sz="8" w:space="0" w:color="auto"/>
                    <w:left w:val="nil"/>
                    <w:bottom w:val="nil"/>
                    <w:right w:val="single" w:sz="8" w:space="0" w:color="auto"/>
                  </w:tcBorders>
                  <w:shd w:val="clear" w:color="auto" w:fill="auto"/>
                  <w:vAlign w:val="center"/>
                </w:tcPr>
                <w:p w14:paraId="55BBD563"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23/12/2020</w:t>
                  </w:r>
                </w:p>
              </w:tc>
              <w:tc>
                <w:tcPr>
                  <w:tcW w:w="595" w:type="pct"/>
                  <w:tcBorders>
                    <w:top w:val="single" w:sz="8" w:space="0" w:color="auto"/>
                    <w:left w:val="nil"/>
                    <w:bottom w:val="nil"/>
                    <w:right w:val="single" w:sz="8" w:space="0" w:color="auto"/>
                  </w:tcBorders>
                  <w:shd w:val="clear" w:color="auto" w:fill="auto"/>
                  <w:vAlign w:val="center"/>
                </w:tcPr>
                <w:p w14:paraId="21F60963" w14:textId="77777777" w:rsidR="005108DB" w:rsidRPr="00E625E1" w:rsidRDefault="005108DB" w:rsidP="005108DB">
                  <w:pPr>
                    <w:spacing w:after="0" w:line="240" w:lineRule="auto"/>
                    <w:jc w:val="center"/>
                    <w:rPr>
                      <w:rFonts w:ascii="Arial" w:eastAsia="Times New Roman" w:hAnsi="Arial" w:cs="Arial"/>
                      <w:i/>
                      <w:color w:val="000000"/>
                      <w:sz w:val="12"/>
                      <w:szCs w:val="12"/>
                      <w:lang w:eastAsia="es-MX"/>
                    </w:rPr>
                  </w:pPr>
                  <w:r w:rsidRPr="00E625E1">
                    <w:rPr>
                      <w:rFonts w:ascii="Arial" w:hAnsi="Arial" w:cs="Arial"/>
                      <w:i/>
                      <w:sz w:val="12"/>
                      <w:szCs w:val="12"/>
                    </w:rPr>
                    <w:t>0039FB0B-D09F-49B1-9E7C-D16334B09124</w:t>
                  </w:r>
                </w:p>
              </w:tc>
              <w:tc>
                <w:tcPr>
                  <w:tcW w:w="841" w:type="pct"/>
                  <w:tcBorders>
                    <w:top w:val="single" w:sz="8" w:space="0" w:color="auto"/>
                    <w:left w:val="nil"/>
                    <w:bottom w:val="nil"/>
                    <w:right w:val="single" w:sz="8" w:space="0" w:color="auto"/>
                  </w:tcBorders>
                  <w:shd w:val="clear" w:color="auto" w:fill="auto"/>
                  <w:vAlign w:val="center"/>
                </w:tcPr>
                <w:p w14:paraId="14E6E171" w14:textId="33C28377" w:rsidR="005108DB" w:rsidRPr="00E625E1" w:rsidRDefault="005108DB" w:rsidP="007B35B3">
                  <w:pPr>
                    <w:autoSpaceDE w:val="0"/>
                    <w:autoSpaceDN w:val="0"/>
                    <w:adjustRightInd w:val="0"/>
                    <w:spacing w:after="0" w:line="240" w:lineRule="auto"/>
                    <w:jc w:val="both"/>
                    <w:rPr>
                      <w:rFonts w:ascii="Arial" w:hAnsi="Arial" w:cs="Arial"/>
                      <w:i/>
                      <w:sz w:val="12"/>
                      <w:szCs w:val="12"/>
                    </w:rPr>
                  </w:pPr>
                  <w:r w:rsidRPr="00E625E1">
                    <w:rPr>
                      <w:rFonts w:ascii="Arial" w:hAnsi="Arial" w:cs="Arial"/>
                      <w:i/>
                      <w:sz w:val="12"/>
                      <w:szCs w:val="12"/>
                    </w:rPr>
                    <w:t>Trámites Legales y</w:t>
                  </w:r>
                  <w:r w:rsidR="007B35B3" w:rsidRPr="00E625E1">
                    <w:rPr>
                      <w:rFonts w:ascii="Arial" w:hAnsi="Arial" w:cs="Arial"/>
                      <w:i/>
                      <w:sz w:val="12"/>
                      <w:szCs w:val="12"/>
                    </w:rPr>
                    <w:t xml:space="preserve"> </w:t>
                  </w:r>
                  <w:r w:rsidRPr="00E625E1">
                    <w:rPr>
                      <w:rFonts w:ascii="Arial" w:hAnsi="Arial" w:cs="Arial"/>
                      <w:i/>
                      <w:sz w:val="12"/>
                      <w:szCs w:val="12"/>
                    </w:rPr>
                    <w:t>Administrativos</w:t>
                  </w:r>
                </w:p>
              </w:tc>
              <w:tc>
                <w:tcPr>
                  <w:tcW w:w="851" w:type="pct"/>
                  <w:tcBorders>
                    <w:top w:val="single" w:sz="8" w:space="0" w:color="auto"/>
                    <w:left w:val="nil"/>
                    <w:bottom w:val="nil"/>
                    <w:right w:val="single" w:sz="8" w:space="0" w:color="auto"/>
                  </w:tcBorders>
                  <w:shd w:val="clear" w:color="auto" w:fill="auto"/>
                  <w:vAlign w:val="center"/>
                </w:tcPr>
                <w:p w14:paraId="78637BB2" w14:textId="77777777" w:rsidR="005108DB" w:rsidRPr="00E625E1" w:rsidRDefault="005108DB" w:rsidP="005108DB">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7,000.00</w:t>
                  </w:r>
                </w:p>
              </w:tc>
              <w:tc>
                <w:tcPr>
                  <w:tcW w:w="1101" w:type="pct"/>
                  <w:tcBorders>
                    <w:top w:val="nil"/>
                    <w:left w:val="nil"/>
                    <w:bottom w:val="single" w:sz="8" w:space="0" w:color="auto"/>
                    <w:right w:val="single" w:sz="8" w:space="0" w:color="auto"/>
                  </w:tcBorders>
                  <w:shd w:val="clear" w:color="auto" w:fill="auto"/>
                  <w:vAlign w:val="center"/>
                </w:tcPr>
                <w:p w14:paraId="1B8D5F17" w14:textId="77777777" w:rsidR="005108DB" w:rsidRPr="00E625E1" w:rsidRDefault="005108DB" w:rsidP="00D60765">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De la revisión a la documentación presentada en el SIF del ejercicio 2020 del sujeto obligado, no se localizó el CFDI señalado, ni registro ni pago del mismo</w:t>
                  </w:r>
                </w:p>
              </w:tc>
            </w:tr>
            <w:tr w:rsidR="005108DB" w:rsidRPr="00E625E1" w14:paraId="0E5F241E" w14:textId="77777777" w:rsidTr="00D60765">
              <w:trPr>
                <w:trHeight w:val="300"/>
              </w:trPr>
              <w:tc>
                <w:tcPr>
                  <w:tcW w:w="424" w:type="pct"/>
                  <w:tcBorders>
                    <w:top w:val="single" w:sz="8" w:space="0" w:color="auto"/>
                    <w:left w:val="single" w:sz="8" w:space="0" w:color="auto"/>
                    <w:bottom w:val="single" w:sz="8" w:space="0" w:color="auto"/>
                    <w:right w:val="nil"/>
                  </w:tcBorders>
                  <w:shd w:val="clear" w:color="auto" w:fill="auto"/>
                  <w:noWrap/>
                  <w:vAlign w:val="center"/>
                  <w:hideMark/>
                </w:tcPr>
                <w:p w14:paraId="3B201D38" w14:textId="77777777" w:rsidR="005108DB" w:rsidRPr="00E625E1" w:rsidRDefault="005108DB" w:rsidP="005108DB">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Total</w:t>
                  </w:r>
                </w:p>
              </w:tc>
              <w:tc>
                <w:tcPr>
                  <w:tcW w:w="680" w:type="pct"/>
                  <w:tcBorders>
                    <w:top w:val="single" w:sz="8" w:space="0" w:color="auto"/>
                    <w:left w:val="nil"/>
                    <w:bottom w:val="single" w:sz="8" w:space="0" w:color="auto"/>
                    <w:right w:val="nil"/>
                  </w:tcBorders>
                  <w:shd w:val="clear" w:color="auto" w:fill="auto"/>
                  <w:noWrap/>
                  <w:vAlign w:val="center"/>
                  <w:hideMark/>
                </w:tcPr>
                <w:p w14:paraId="5A0DC36F" w14:textId="77777777" w:rsidR="005108DB" w:rsidRPr="00E625E1" w:rsidRDefault="005108DB" w:rsidP="005108DB">
                  <w:pPr>
                    <w:spacing w:after="0" w:line="240" w:lineRule="auto"/>
                    <w:rPr>
                      <w:rFonts w:ascii="Calibri" w:eastAsia="Times New Roman" w:hAnsi="Calibri" w:cs="Calibri"/>
                      <w:i/>
                      <w:color w:val="000000"/>
                      <w:sz w:val="12"/>
                      <w:szCs w:val="12"/>
                      <w:lang w:eastAsia="es-MX"/>
                    </w:rPr>
                  </w:pPr>
                </w:p>
              </w:tc>
              <w:tc>
                <w:tcPr>
                  <w:tcW w:w="509" w:type="pct"/>
                  <w:tcBorders>
                    <w:top w:val="single" w:sz="8" w:space="0" w:color="auto"/>
                    <w:left w:val="nil"/>
                    <w:bottom w:val="single" w:sz="8" w:space="0" w:color="auto"/>
                    <w:right w:val="nil"/>
                  </w:tcBorders>
                  <w:shd w:val="clear" w:color="auto" w:fill="auto"/>
                  <w:noWrap/>
                  <w:vAlign w:val="center"/>
                  <w:hideMark/>
                </w:tcPr>
                <w:p w14:paraId="5D0F6E36" w14:textId="77777777" w:rsidR="005108DB" w:rsidRPr="00E625E1" w:rsidRDefault="005108DB" w:rsidP="005108DB">
                  <w:pPr>
                    <w:spacing w:after="0" w:line="240" w:lineRule="auto"/>
                    <w:rPr>
                      <w:rFonts w:ascii="Calibri" w:eastAsia="Times New Roman" w:hAnsi="Calibri" w:cs="Calibri"/>
                      <w:i/>
                      <w:color w:val="000000"/>
                      <w:sz w:val="12"/>
                      <w:szCs w:val="12"/>
                      <w:lang w:eastAsia="es-MX"/>
                    </w:rPr>
                  </w:pPr>
                  <w:r w:rsidRPr="00E625E1">
                    <w:rPr>
                      <w:rFonts w:ascii="Calibri" w:eastAsia="Times New Roman" w:hAnsi="Calibri" w:cs="Calibri"/>
                      <w:i/>
                      <w:color w:val="000000"/>
                      <w:sz w:val="12"/>
                      <w:szCs w:val="12"/>
                      <w:lang w:eastAsia="es-MX"/>
                    </w:rPr>
                    <w:t> </w:t>
                  </w:r>
                </w:p>
              </w:tc>
              <w:tc>
                <w:tcPr>
                  <w:tcW w:w="595" w:type="pct"/>
                  <w:tcBorders>
                    <w:top w:val="single" w:sz="8" w:space="0" w:color="auto"/>
                    <w:left w:val="nil"/>
                    <w:bottom w:val="single" w:sz="8" w:space="0" w:color="auto"/>
                    <w:right w:val="nil"/>
                  </w:tcBorders>
                  <w:shd w:val="clear" w:color="auto" w:fill="auto"/>
                  <w:noWrap/>
                  <w:vAlign w:val="center"/>
                  <w:hideMark/>
                </w:tcPr>
                <w:p w14:paraId="3403F53E" w14:textId="77777777" w:rsidR="005108DB" w:rsidRPr="00E625E1" w:rsidRDefault="005108DB" w:rsidP="005108DB">
                  <w:pPr>
                    <w:spacing w:after="0" w:line="240" w:lineRule="auto"/>
                    <w:rPr>
                      <w:rFonts w:ascii="Calibri" w:eastAsia="Times New Roman" w:hAnsi="Calibri" w:cs="Calibri"/>
                      <w:i/>
                      <w:color w:val="000000"/>
                      <w:sz w:val="12"/>
                      <w:szCs w:val="12"/>
                      <w:lang w:eastAsia="es-MX"/>
                    </w:rPr>
                  </w:pPr>
                  <w:r w:rsidRPr="00E625E1">
                    <w:rPr>
                      <w:rFonts w:ascii="Calibri" w:eastAsia="Times New Roman" w:hAnsi="Calibri" w:cs="Calibri"/>
                      <w:i/>
                      <w:color w:val="000000"/>
                      <w:sz w:val="12"/>
                      <w:szCs w:val="12"/>
                      <w:lang w:eastAsia="es-MX"/>
                    </w:rPr>
                    <w:t> </w:t>
                  </w:r>
                </w:p>
              </w:tc>
              <w:tc>
                <w:tcPr>
                  <w:tcW w:w="841" w:type="pct"/>
                  <w:tcBorders>
                    <w:top w:val="single" w:sz="8" w:space="0" w:color="auto"/>
                    <w:left w:val="nil"/>
                    <w:bottom w:val="single" w:sz="8" w:space="0" w:color="auto"/>
                    <w:right w:val="single" w:sz="8" w:space="0" w:color="auto"/>
                  </w:tcBorders>
                  <w:shd w:val="clear" w:color="auto" w:fill="auto"/>
                  <w:noWrap/>
                  <w:vAlign w:val="center"/>
                  <w:hideMark/>
                </w:tcPr>
                <w:p w14:paraId="16E42D62" w14:textId="77777777" w:rsidR="005108DB" w:rsidRPr="00E625E1" w:rsidRDefault="005108DB" w:rsidP="005108DB">
                  <w:pPr>
                    <w:spacing w:after="0" w:line="240" w:lineRule="auto"/>
                    <w:rPr>
                      <w:rFonts w:ascii="Calibri" w:eastAsia="Times New Roman" w:hAnsi="Calibri" w:cs="Calibri"/>
                      <w:i/>
                      <w:color w:val="000000"/>
                      <w:sz w:val="12"/>
                      <w:szCs w:val="12"/>
                      <w:lang w:eastAsia="es-MX"/>
                    </w:rPr>
                  </w:pPr>
                  <w:r w:rsidRPr="00E625E1">
                    <w:rPr>
                      <w:rFonts w:ascii="Calibri" w:eastAsia="Times New Roman" w:hAnsi="Calibri" w:cs="Calibri"/>
                      <w:i/>
                      <w:color w:val="000000"/>
                      <w:sz w:val="12"/>
                      <w:szCs w:val="12"/>
                      <w:lang w:eastAsia="es-MX"/>
                    </w:rPr>
                    <w:t> </w:t>
                  </w:r>
                </w:p>
              </w:tc>
              <w:tc>
                <w:tcPr>
                  <w:tcW w:w="851" w:type="pct"/>
                  <w:tcBorders>
                    <w:top w:val="single" w:sz="8" w:space="0" w:color="auto"/>
                    <w:left w:val="nil"/>
                    <w:bottom w:val="single" w:sz="8" w:space="0" w:color="auto"/>
                    <w:right w:val="single" w:sz="8" w:space="0" w:color="auto"/>
                  </w:tcBorders>
                  <w:shd w:val="clear" w:color="auto" w:fill="auto"/>
                  <w:noWrap/>
                  <w:vAlign w:val="center"/>
                  <w:hideMark/>
                </w:tcPr>
                <w:p w14:paraId="4AADC49E" w14:textId="77777777" w:rsidR="005108DB" w:rsidRPr="00E625E1" w:rsidRDefault="005108DB" w:rsidP="005108DB">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$5,807,000.00</w:t>
                  </w:r>
                </w:p>
              </w:tc>
              <w:tc>
                <w:tcPr>
                  <w:tcW w:w="1101" w:type="pct"/>
                  <w:tcBorders>
                    <w:top w:val="nil"/>
                    <w:left w:val="nil"/>
                    <w:bottom w:val="single" w:sz="8" w:space="0" w:color="auto"/>
                    <w:right w:val="single" w:sz="8" w:space="0" w:color="auto"/>
                  </w:tcBorders>
                  <w:shd w:val="clear" w:color="auto" w:fill="auto"/>
                  <w:noWrap/>
                  <w:vAlign w:val="center"/>
                  <w:hideMark/>
                </w:tcPr>
                <w:p w14:paraId="075CCE33" w14:textId="77777777" w:rsidR="005108DB" w:rsidRPr="00E625E1" w:rsidRDefault="005108DB" w:rsidP="005108DB">
                  <w:pPr>
                    <w:spacing w:after="0" w:line="240" w:lineRule="auto"/>
                    <w:rPr>
                      <w:rFonts w:ascii="Calibri" w:eastAsia="Times New Roman" w:hAnsi="Calibri" w:cs="Calibri"/>
                      <w:i/>
                      <w:color w:val="000000"/>
                      <w:sz w:val="12"/>
                      <w:szCs w:val="12"/>
                      <w:lang w:eastAsia="es-MX"/>
                    </w:rPr>
                  </w:pPr>
                  <w:r w:rsidRPr="00E625E1">
                    <w:rPr>
                      <w:rFonts w:ascii="Calibri" w:eastAsia="Times New Roman" w:hAnsi="Calibri" w:cs="Calibri"/>
                      <w:i/>
                      <w:color w:val="000000"/>
                      <w:sz w:val="12"/>
                      <w:szCs w:val="12"/>
                      <w:lang w:eastAsia="es-MX"/>
                    </w:rPr>
                    <w:t> </w:t>
                  </w:r>
                </w:p>
              </w:tc>
            </w:tr>
          </w:tbl>
          <w:p w14:paraId="19E890EB" w14:textId="77777777" w:rsidR="005108DB" w:rsidRPr="00E625E1" w:rsidRDefault="005108DB" w:rsidP="00F82052">
            <w:pPr>
              <w:jc w:val="both"/>
              <w:rPr>
                <w:rFonts w:ascii="Arial" w:hAnsi="Arial" w:cs="Arial"/>
                <w:i/>
                <w:sz w:val="18"/>
                <w:szCs w:val="18"/>
              </w:rPr>
            </w:pPr>
          </w:p>
          <w:p w14:paraId="72B64E33" w14:textId="77777777" w:rsidR="005108DB" w:rsidRPr="00E625E1" w:rsidRDefault="005108DB" w:rsidP="005108DB">
            <w:pPr>
              <w:jc w:val="both"/>
              <w:rPr>
                <w:rFonts w:ascii="Arial" w:eastAsia="Calibri" w:hAnsi="Arial" w:cs="Arial"/>
                <w:i/>
                <w:color w:val="000000"/>
                <w:kern w:val="2"/>
                <w:sz w:val="18"/>
                <w:szCs w:val="18"/>
                <w:lang w:eastAsia="es-ES_tradnl"/>
              </w:rPr>
            </w:pPr>
            <w:r w:rsidRPr="00E625E1">
              <w:rPr>
                <w:rFonts w:ascii="Arial" w:eastAsia="Times New Roman" w:hAnsi="Arial" w:cs="Arial"/>
                <w:i/>
                <w:color w:val="000000"/>
                <w:sz w:val="18"/>
                <w:szCs w:val="18"/>
                <w:bdr w:val="none" w:sz="0" w:space="0" w:color="auto" w:frame="1"/>
              </w:rPr>
              <w:t> </w:t>
            </w:r>
            <w:r w:rsidRPr="00E625E1">
              <w:rPr>
                <w:rFonts w:ascii="Arial" w:eastAsia="Calibri" w:hAnsi="Arial" w:cs="Arial"/>
                <w:i/>
                <w:color w:val="000000"/>
                <w:kern w:val="2"/>
                <w:sz w:val="18"/>
                <w:szCs w:val="18"/>
                <w:lang w:eastAsia="es-ES_tradnl"/>
              </w:rPr>
              <w:t>Se le solicita presentar en el SIF lo siguiente:</w:t>
            </w:r>
          </w:p>
          <w:p w14:paraId="56E30212" w14:textId="77777777" w:rsidR="005108DB" w:rsidRPr="00E625E1" w:rsidRDefault="005108DB" w:rsidP="005108DB">
            <w:pPr>
              <w:jc w:val="both"/>
              <w:rPr>
                <w:rFonts w:ascii="Arial" w:eastAsia="Calibri" w:hAnsi="Arial" w:cs="Arial"/>
                <w:i/>
                <w:color w:val="000000"/>
                <w:kern w:val="2"/>
                <w:sz w:val="18"/>
                <w:szCs w:val="18"/>
                <w:lang w:eastAsia="es-ES_tradnl"/>
              </w:rPr>
            </w:pPr>
          </w:p>
          <w:p w14:paraId="5DD35D01" w14:textId="77777777" w:rsidR="005108DB" w:rsidRPr="00E625E1" w:rsidRDefault="005108DB" w:rsidP="005108DB">
            <w:pPr>
              <w:pStyle w:val="Prrafodelista"/>
              <w:numPr>
                <w:ilvl w:val="0"/>
                <w:numId w:val="10"/>
              </w:numPr>
              <w:spacing w:after="0" w:line="240" w:lineRule="auto"/>
              <w:ind w:left="284" w:hanging="284"/>
              <w:jc w:val="both"/>
              <w:rPr>
                <w:rFonts w:ascii="Arial" w:eastAsia="Times New Roman" w:hAnsi="Arial" w:cs="Arial"/>
                <w:i/>
                <w:sz w:val="18"/>
                <w:szCs w:val="18"/>
                <w:lang w:val="es-ES" w:eastAsia="es-ES"/>
              </w:rPr>
            </w:pPr>
            <w:r w:rsidRPr="00E625E1">
              <w:rPr>
                <w:rFonts w:ascii="Arial" w:eastAsia="Times New Roman" w:hAnsi="Arial" w:cs="Arial"/>
                <w:i/>
                <w:sz w:val="18"/>
                <w:szCs w:val="18"/>
                <w:lang w:val="es-ES" w:eastAsia="es-ES"/>
              </w:rPr>
              <w:t>Las pólizas contables donde se refleje el registro de las facturas detalladas en el cuadro que antecede.</w:t>
            </w:r>
          </w:p>
          <w:p w14:paraId="10A3E1DB" w14:textId="77777777" w:rsidR="005108DB" w:rsidRPr="00E625E1" w:rsidRDefault="005108DB" w:rsidP="005108DB">
            <w:pPr>
              <w:pStyle w:val="Prrafodelista"/>
              <w:spacing w:after="0" w:line="240" w:lineRule="auto"/>
              <w:ind w:left="284"/>
              <w:jc w:val="both"/>
              <w:rPr>
                <w:rFonts w:ascii="Arial" w:eastAsia="Times New Roman" w:hAnsi="Arial" w:cs="Arial"/>
                <w:i/>
                <w:sz w:val="18"/>
                <w:szCs w:val="18"/>
                <w:lang w:val="es-ES" w:eastAsia="es-ES"/>
              </w:rPr>
            </w:pPr>
          </w:p>
          <w:p w14:paraId="7A1C5703" w14:textId="77777777" w:rsidR="005108DB" w:rsidRPr="00E625E1" w:rsidRDefault="005108DB" w:rsidP="005108DB">
            <w:pPr>
              <w:pStyle w:val="Prrafodelista"/>
              <w:numPr>
                <w:ilvl w:val="0"/>
                <w:numId w:val="10"/>
              </w:numPr>
              <w:spacing w:after="0" w:line="240" w:lineRule="auto"/>
              <w:ind w:left="284" w:hanging="284"/>
              <w:jc w:val="both"/>
              <w:rPr>
                <w:rFonts w:ascii="Arial" w:eastAsia="Times New Roman" w:hAnsi="Arial" w:cs="Arial"/>
                <w:i/>
                <w:sz w:val="18"/>
                <w:szCs w:val="18"/>
                <w:lang w:val="es-ES" w:eastAsia="es-ES"/>
              </w:rPr>
            </w:pPr>
            <w:r w:rsidRPr="00E625E1">
              <w:rPr>
                <w:rFonts w:ascii="Arial" w:eastAsia="Times New Roman" w:hAnsi="Arial" w:cs="Arial"/>
                <w:i/>
                <w:sz w:val="18"/>
                <w:szCs w:val="18"/>
                <w:lang w:val="es-ES" w:eastAsia="es-ES"/>
              </w:rPr>
              <w:t xml:space="preserve">Las copias de los cheques mediante los cuales fueron pagadas las facturas, mismos que debieron ser nominativos a nombre del proveedor o prestador de servicios y </w:t>
            </w:r>
            <w:r w:rsidRPr="00E625E1">
              <w:rPr>
                <w:rFonts w:ascii="Arial" w:eastAsia="Times New Roman" w:hAnsi="Arial" w:cs="Arial"/>
                <w:i/>
                <w:sz w:val="18"/>
                <w:szCs w:val="18"/>
                <w:lang w:val="es-ES" w:eastAsia="es-ES"/>
              </w:rPr>
              <w:lastRenderedPageBreak/>
              <w:t>contener la leyenda “para abono en cuenta del beneficiario”, debidamente firmados por las personas autorizadas y/o la transferencia bancaria con la que se efectuó el pago.</w:t>
            </w:r>
          </w:p>
          <w:p w14:paraId="2C4300BB" w14:textId="77777777" w:rsidR="005108DB" w:rsidRPr="00E625E1" w:rsidRDefault="005108DB" w:rsidP="005108DB">
            <w:pPr>
              <w:pStyle w:val="Prrafodelista"/>
              <w:spacing w:after="0" w:line="240" w:lineRule="auto"/>
              <w:ind w:left="284"/>
              <w:jc w:val="both"/>
              <w:rPr>
                <w:rFonts w:ascii="Arial" w:eastAsia="Times New Roman" w:hAnsi="Arial" w:cs="Arial"/>
                <w:i/>
                <w:sz w:val="18"/>
                <w:szCs w:val="18"/>
                <w:lang w:val="es-ES" w:eastAsia="es-ES"/>
              </w:rPr>
            </w:pPr>
          </w:p>
          <w:p w14:paraId="217FDC7A" w14:textId="77777777" w:rsidR="005108DB" w:rsidRPr="00E625E1" w:rsidRDefault="005108DB" w:rsidP="005108DB">
            <w:pPr>
              <w:pStyle w:val="Prrafodelista"/>
              <w:numPr>
                <w:ilvl w:val="0"/>
                <w:numId w:val="10"/>
              </w:numPr>
              <w:spacing w:after="0" w:line="240" w:lineRule="auto"/>
              <w:ind w:left="284" w:hanging="284"/>
              <w:jc w:val="both"/>
              <w:rPr>
                <w:rFonts w:ascii="Arial" w:eastAsia="Times New Roman" w:hAnsi="Arial" w:cs="Arial"/>
                <w:i/>
                <w:sz w:val="18"/>
                <w:szCs w:val="18"/>
                <w:lang w:val="es-ES" w:eastAsia="es-ES"/>
              </w:rPr>
            </w:pPr>
            <w:r w:rsidRPr="00E625E1">
              <w:rPr>
                <w:rFonts w:ascii="Arial" w:eastAsia="Times New Roman" w:hAnsi="Arial" w:cs="Arial"/>
                <w:i/>
                <w:sz w:val="18"/>
                <w:szCs w:val="18"/>
                <w:lang w:val="es-ES" w:eastAsia="es-ES"/>
              </w:rPr>
              <w:t>Los contratos de prestación de servicios celebrados con los proveedores de bienes y/o servicios detallados en el cuadro que antecede, debidamente suscritos y en los cuales se detallen con toda precisión, las obligaciones y derechos de ambas partes; el objeto, tiempo y condiciones del mismo; importe contratado, formas y fechas de pago, penalizaciones, además de todas aquellas condiciones a las que se hayan comprometido.</w:t>
            </w:r>
          </w:p>
          <w:p w14:paraId="413A064B" w14:textId="77777777" w:rsidR="005108DB" w:rsidRPr="00E625E1" w:rsidRDefault="005108DB" w:rsidP="005108DB">
            <w:pPr>
              <w:pStyle w:val="Prrafodelista"/>
              <w:rPr>
                <w:rFonts w:ascii="Arial" w:eastAsia="Times New Roman" w:hAnsi="Arial" w:cs="Arial"/>
                <w:i/>
                <w:sz w:val="18"/>
                <w:szCs w:val="18"/>
                <w:lang w:val="es-ES" w:eastAsia="es-ES"/>
              </w:rPr>
            </w:pPr>
          </w:p>
          <w:p w14:paraId="6A103A25" w14:textId="77777777" w:rsidR="005108DB" w:rsidRPr="00E625E1" w:rsidRDefault="005108DB" w:rsidP="005108DB">
            <w:pPr>
              <w:pStyle w:val="Prrafodelista"/>
              <w:numPr>
                <w:ilvl w:val="0"/>
                <w:numId w:val="10"/>
              </w:numPr>
              <w:spacing w:after="0" w:line="240" w:lineRule="auto"/>
              <w:ind w:left="284" w:hanging="284"/>
              <w:jc w:val="both"/>
              <w:rPr>
                <w:rFonts w:ascii="Arial" w:eastAsia="Times New Roman" w:hAnsi="Arial" w:cs="Arial"/>
                <w:i/>
                <w:sz w:val="18"/>
                <w:szCs w:val="18"/>
                <w:lang w:val="es-ES" w:eastAsia="es-ES"/>
              </w:rPr>
            </w:pPr>
            <w:r w:rsidRPr="00E625E1">
              <w:rPr>
                <w:rFonts w:ascii="Arial" w:eastAsia="Times New Roman" w:hAnsi="Arial" w:cs="Arial"/>
                <w:i/>
                <w:sz w:val="18"/>
                <w:szCs w:val="18"/>
                <w:lang w:val="es-ES" w:eastAsia="es-ES"/>
              </w:rPr>
              <w:t xml:space="preserve"> Las correcciones que procedan en su contabilidad.</w:t>
            </w:r>
          </w:p>
          <w:p w14:paraId="0B93818D" w14:textId="77777777" w:rsidR="005108DB" w:rsidRPr="00E625E1" w:rsidRDefault="005108DB" w:rsidP="005108DB">
            <w:pPr>
              <w:pStyle w:val="Prrafodelista"/>
              <w:rPr>
                <w:rFonts w:ascii="Arial" w:eastAsia="Times New Roman" w:hAnsi="Arial" w:cs="Arial"/>
                <w:i/>
                <w:sz w:val="18"/>
                <w:szCs w:val="18"/>
                <w:lang w:val="es-ES" w:eastAsia="es-ES"/>
              </w:rPr>
            </w:pPr>
          </w:p>
          <w:p w14:paraId="34DDA51D" w14:textId="77777777" w:rsidR="005108DB" w:rsidRPr="00E625E1" w:rsidRDefault="005108DB" w:rsidP="005108DB">
            <w:pPr>
              <w:pStyle w:val="Prrafodelista"/>
              <w:numPr>
                <w:ilvl w:val="0"/>
                <w:numId w:val="10"/>
              </w:numPr>
              <w:spacing w:after="0" w:line="240" w:lineRule="auto"/>
              <w:ind w:left="284" w:hanging="284"/>
              <w:jc w:val="both"/>
              <w:rPr>
                <w:rFonts w:ascii="Arial" w:hAnsi="Arial" w:cs="Arial"/>
                <w:bCs/>
                <w:i/>
                <w:sz w:val="18"/>
                <w:szCs w:val="18"/>
              </w:rPr>
            </w:pPr>
            <w:r w:rsidRPr="00E625E1">
              <w:rPr>
                <w:rFonts w:ascii="Arial" w:eastAsia="Times New Roman" w:hAnsi="Arial" w:cs="Arial"/>
                <w:i/>
                <w:sz w:val="18"/>
                <w:szCs w:val="18"/>
                <w:lang w:val="es-ES" w:eastAsia="es-ES"/>
              </w:rPr>
              <w:t xml:space="preserve"> Las aclaraciones</w:t>
            </w:r>
            <w:r w:rsidRPr="00E625E1">
              <w:rPr>
                <w:rFonts w:ascii="Arial" w:hAnsi="Arial" w:cs="Arial"/>
                <w:bCs/>
                <w:i/>
                <w:sz w:val="18"/>
                <w:szCs w:val="18"/>
              </w:rPr>
              <w:t xml:space="preserve"> que a su derecho convenga.</w:t>
            </w:r>
          </w:p>
          <w:p w14:paraId="3614076D" w14:textId="77777777" w:rsidR="005108DB" w:rsidRPr="00E625E1" w:rsidRDefault="005108DB" w:rsidP="005108DB">
            <w:pPr>
              <w:pStyle w:val="Prrafodelista"/>
              <w:spacing w:after="0" w:line="240" w:lineRule="auto"/>
              <w:ind w:left="0"/>
              <w:jc w:val="both"/>
              <w:rPr>
                <w:rFonts w:ascii="Arial" w:eastAsia="Times New Roman" w:hAnsi="Arial" w:cs="Arial"/>
                <w:i/>
                <w:color w:val="000000"/>
                <w:sz w:val="18"/>
                <w:szCs w:val="18"/>
                <w:bdr w:val="none" w:sz="0" w:space="0" w:color="auto" w:frame="1"/>
              </w:rPr>
            </w:pPr>
          </w:p>
          <w:p w14:paraId="35DC801A" w14:textId="287CA62E" w:rsidR="00F82052" w:rsidRPr="00E625E1" w:rsidRDefault="005108DB" w:rsidP="00F82052">
            <w:pPr>
              <w:jc w:val="both"/>
              <w:rPr>
                <w:rFonts w:ascii="Arial" w:hAnsi="Arial" w:cs="Arial"/>
                <w:i/>
              </w:rPr>
            </w:pPr>
            <w:r w:rsidRPr="00E625E1">
              <w:rPr>
                <w:rFonts w:ascii="Arial" w:eastAsia="Times New Roman" w:hAnsi="Arial" w:cs="Arial"/>
                <w:i/>
                <w:color w:val="000000"/>
                <w:sz w:val="18"/>
                <w:szCs w:val="18"/>
                <w:bdr w:val="none" w:sz="0" w:space="0" w:color="auto" w:frame="1"/>
              </w:rPr>
              <w:t>Lo anterior, de conformidad con lo dispuesto en el artículo 331 y 296, numeral 1 del RF; en relación con la Norma Internacional de Auditoria 505 “Confirmaciones Externas”.</w:t>
            </w:r>
          </w:p>
          <w:p w14:paraId="0BDA7F7B" w14:textId="77777777" w:rsidR="00F82052" w:rsidRPr="00E625E1" w:rsidRDefault="00F82052" w:rsidP="00B76AE7">
            <w:pPr>
              <w:numPr>
                <w:ilvl w:val="12"/>
                <w:numId w:val="0"/>
              </w:numPr>
              <w:ind w:right="72"/>
              <w:jc w:val="both"/>
              <w:rPr>
                <w:rFonts w:ascii="Arial" w:hAnsi="Arial" w:cs="Arial"/>
                <w:b/>
                <w:i/>
                <w:sz w:val="18"/>
                <w:szCs w:val="18"/>
              </w:rPr>
            </w:pPr>
          </w:p>
        </w:tc>
        <w:tc>
          <w:tcPr>
            <w:tcW w:w="3260" w:type="dxa"/>
            <w:shd w:val="clear" w:color="auto" w:fill="auto"/>
          </w:tcPr>
          <w:p w14:paraId="69F11C50" w14:textId="77777777" w:rsidR="00DC4CD1" w:rsidRPr="00E625E1" w:rsidRDefault="00DC4CD1" w:rsidP="00DC4CD1">
            <w:pPr>
              <w:jc w:val="both"/>
              <w:rPr>
                <w:rFonts w:ascii="Arial" w:hAnsi="Arial" w:cs="Arial"/>
                <w:i/>
                <w:sz w:val="18"/>
                <w:szCs w:val="18"/>
              </w:rPr>
            </w:pPr>
            <w:r w:rsidRPr="00E625E1">
              <w:rPr>
                <w:rFonts w:ascii="Arial" w:hAnsi="Arial" w:cs="Arial"/>
                <w:i/>
                <w:sz w:val="18"/>
                <w:szCs w:val="18"/>
              </w:rPr>
              <w:lastRenderedPageBreak/>
              <w:t>“(…)</w:t>
            </w:r>
          </w:p>
          <w:p w14:paraId="61D82B49" w14:textId="77777777" w:rsidR="00DC4CD1" w:rsidRPr="00E625E1" w:rsidRDefault="00DC4CD1" w:rsidP="00DC4CD1">
            <w:pPr>
              <w:jc w:val="both"/>
              <w:rPr>
                <w:rFonts w:ascii="Arial" w:hAnsi="Arial" w:cs="Arial"/>
                <w:i/>
                <w:sz w:val="18"/>
                <w:szCs w:val="18"/>
              </w:rPr>
            </w:pPr>
          </w:p>
          <w:p w14:paraId="7E2D524F" w14:textId="395A0D18" w:rsidR="00DC4CD1" w:rsidRPr="00E625E1" w:rsidRDefault="00DC4CD1" w:rsidP="00DC4CD1">
            <w:pPr>
              <w:jc w:val="both"/>
              <w:rPr>
                <w:rFonts w:ascii="Arial" w:hAnsi="Arial" w:cs="Arial"/>
                <w:i/>
                <w:sz w:val="18"/>
                <w:szCs w:val="18"/>
              </w:rPr>
            </w:pPr>
            <w:r w:rsidRPr="00E625E1">
              <w:rPr>
                <w:rFonts w:ascii="Arial" w:hAnsi="Arial" w:cs="Arial"/>
                <w:i/>
                <w:sz w:val="18"/>
                <w:szCs w:val="18"/>
              </w:rPr>
              <w:t xml:space="preserve">El CEE del partido, no realizó operaciones con este monto con el proveedor </w:t>
            </w:r>
          </w:p>
          <w:p w14:paraId="58594934" w14:textId="2BBB9F68" w:rsidR="00F82052" w:rsidRPr="00E625E1" w:rsidRDefault="00DC4CD1" w:rsidP="003C39ED">
            <w:pPr>
              <w:jc w:val="right"/>
              <w:rPr>
                <w:rFonts w:ascii="Arial" w:hAnsi="Arial" w:cs="Arial"/>
                <w:i/>
                <w:sz w:val="18"/>
                <w:szCs w:val="18"/>
              </w:rPr>
            </w:pPr>
            <w:r w:rsidRPr="00E625E1">
              <w:rPr>
                <w:rFonts w:ascii="Arial" w:hAnsi="Arial" w:cs="Arial"/>
                <w:i/>
                <w:sz w:val="18"/>
                <w:szCs w:val="18"/>
              </w:rPr>
              <w:t>(…)”</w:t>
            </w:r>
          </w:p>
        </w:tc>
        <w:tc>
          <w:tcPr>
            <w:tcW w:w="2410" w:type="dxa"/>
            <w:shd w:val="clear" w:color="auto" w:fill="auto"/>
          </w:tcPr>
          <w:p w14:paraId="67BE914D" w14:textId="77777777" w:rsidR="00DC4CD1" w:rsidRPr="00E625E1" w:rsidRDefault="00DC4CD1" w:rsidP="00DC4CD1">
            <w:pPr>
              <w:pStyle w:val="Default"/>
              <w:jc w:val="both"/>
              <w:rPr>
                <w:b/>
                <w:bCs/>
                <w:color w:val="auto"/>
                <w:sz w:val="18"/>
                <w:szCs w:val="16"/>
              </w:rPr>
            </w:pPr>
            <w:r w:rsidRPr="00E625E1">
              <w:rPr>
                <w:b/>
                <w:bCs/>
                <w:color w:val="auto"/>
                <w:sz w:val="18"/>
                <w:szCs w:val="16"/>
              </w:rPr>
              <w:t>Atendida</w:t>
            </w:r>
          </w:p>
          <w:p w14:paraId="14D91B01" w14:textId="77777777" w:rsidR="00DC4CD1" w:rsidRPr="00E625E1" w:rsidRDefault="00DC4CD1" w:rsidP="00DC4CD1">
            <w:pPr>
              <w:pStyle w:val="Default"/>
              <w:jc w:val="both"/>
              <w:rPr>
                <w:b/>
                <w:bCs/>
                <w:color w:val="auto"/>
                <w:sz w:val="18"/>
                <w:szCs w:val="16"/>
              </w:rPr>
            </w:pPr>
          </w:p>
          <w:p w14:paraId="745A4094" w14:textId="7600A227" w:rsidR="00F82052" w:rsidRPr="00E625E1" w:rsidRDefault="00DC4CD1" w:rsidP="007E6355">
            <w:pPr>
              <w:pStyle w:val="Default"/>
              <w:jc w:val="both"/>
              <w:rPr>
                <w:b/>
                <w:bCs/>
                <w:color w:val="auto"/>
                <w:sz w:val="18"/>
                <w:szCs w:val="16"/>
              </w:rPr>
            </w:pPr>
            <w:r w:rsidRPr="00E625E1">
              <w:rPr>
                <w:bCs/>
                <w:color w:val="auto"/>
                <w:sz w:val="18"/>
                <w:szCs w:val="16"/>
              </w:rPr>
              <w:t>Del análisis a las aclaraciones presentadas por el sujeto obligado en el SIF, se determinó que la respuesta se considera satisfactoria, toda vez que declaró no haber realizado operaciones con ese monto con el proveedor; del cruce de información efectuado por esta autoridad, no se detectó caso contrario; por tal razón, la observación</w:t>
            </w:r>
            <w:r w:rsidRPr="00E625E1">
              <w:rPr>
                <w:b/>
                <w:bCs/>
                <w:color w:val="auto"/>
                <w:sz w:val="18"/>
                <w:szCs w:val="16"/>
              </w:rPr>
              <w:t xml:space="preserve"> quedó atendida.</w:t>
            </w:r>
          </w:p>
        </w:tc>
        <w:tc>
          <w:tcPr>
            <w:tcW w:w="1842" w:type="dxa"/>
            <w:shd w:val="clear" w:color="auto" w:fill="auto"/>
          </w:tcPr>
          <w:p w14:paraId="456C7529" w14:textId="77777777" w:rsidR="00F82052" w:rsidRPr="00E625E1" w:rsidRDefault="00F82052" w:rsidP="00B76AE7">
            <w:pPr>
              <w:jc w:val="both"/>
              <w:rPr>
                <w:rFonts w:ascii="Arial" w:hAnsi="Arial" w:cs="Arial"/>
                <w:bCs/>
                <w:sz w:val="18"/>
                <w:szCs w:val="18"/>
                <w:lang w:val="es-ES"/>
              </w:rPr>
            </w:pPr>
          </w:p>
        </w:tc>
        <w:tc>
          <w:tcPr>
            <w:tcW w:w="1276" w:type="dxa"/>
            <w:shd w:val="clear" w:color="auto" w:fill="auto"/>
          </w:tcPr>
          <w:p w14:paraId="6CD7886C" w14:textId="77777777" w:rsidR="00F82052" w:rsidRPr="00E625E1" w:rsidRDefault="00F82052" w:rsidP="00B76AE7">
            <w:pPr>
              <w:jc w:val="both"/>
              <w:rPr>
                <w:rFonts w:ascii="Arial" w:hAnsi="Arial" w:cs="Arial"/>
                <w:sz w:val="18"/>
                <w:szCs w:val="18"/>
              </w:rPr>
            </w:pPr>
          </w:p>
        </w:tc>
        <w:tc>
          <w:tcPr>
            <w:tcW w:w="1276" w:type="dxa"/>
            <w:shd w:val="clear" w:color="auto" w:fill="auto"/>
          </w:tcPr>
          <w:p w14:paraId="239991F8" w14:textId="77777777" w:rsidR="00F82052" w:rsidRPr="00E625E1" w:rsidRDefault="00F82052" w:rsidP="00B76AE7">
            <w:pPr>
              <w:jc w:val="both"/>
              <w:rPr>
                <w:rFonts w:ascii="Arial" w:hAnsi="Arial" w:cs="Arial"/>
                <w:sz w:val="18"/>
                <w:szCs w:val="18"/>
              </w:rPr>
            </w:pPr>
          </w:p>
        </w:tc>
      </w:tr>
    </w:tbl>
    <w:p w14:paraId="22AF41DE" w14:textId="77777777" w:rsidR="008D23B8" w:rsidRPr="00E625E1" w:rsidRDefault="008D23B8" w:rsidP="003F2DA8">
      <w:pPr>
        <w:tabs>
          <w:tab w:val="left" w:pos="7406"/>
        </w:tabs>
        <w:spacing w:after="0" w:line="240" w:lineRule="auto"/>
      </w:pPr>
    </w:p>
    <w:p w14:paraId="387EAA41" w14:textId="77777777" w:rsidR="00AC61BB" w:rsidRPr="00E625E1" w:rsidRDefault="00AC61BB" w:rsidP="003F2DA8">
      <w:pPr>
        <w:tabs>
          <w:tab w:val="left" w:pos="7406"/>
        </w:tabs>
        <w:spacing w:after="0" w:line="240" w:lineRule="auto"/>
      </w:pPr>
    </w:p>
    <w:p w14:paraId="01C0E82C" w14:textId="17820F2C" w:rsidR="0058030F" w:rsidRPr="00E625E1" w:rsidRDefault="0058030F" w:rsidP="003F2DA8">
      <w:pPr>
        <w:tabs>
          <w:tab w:val="left" w:pos="7406"/>
        </w:tabs>
        <w:spacing w:after="0" w:line="240" w:lineRule="auto"/>
      </w:pPr>
    </w:p>
    <w:p w14:paraId="60977E7B" w14:textId="77777777" w:rsidR="0058030F" w:rsidRPr="00E625E1" w:rsidRDefault="0058030F" w:rsidP="003F2DA8">
      <w:pPr>
        <w:tabs>
          <w:tab w:val="left" w:pos="7406"/>
        </w:tabs>
        <w:spacing w:after="0" w:line="240" w:lineRule="auto"/>
      </w:pPr>
    </w:p>
    <w:p w14:paraId="2EDC0BC1" w14:textId="5175DC2F" w:rsidR="0078259B" w:rsidRPr="00E625E1" w:rsidRDefault="00B66CA0" w:rsidP="003F2DA8">
      <w:pPr>
        <w:pStyle w:val="Encabezado"/>
        <w:ind w:left="-709"/>
        <w:rPr>
          <w:rFonts w:ascii="Arial" w:hAnsi="Arial" w:cs="Arial"/>
          <w:b/>
          <w:szCs w:val="18"/>
        </w:rPr>
      </w:pPr>
      <w:r w:rsidRPr="00E625E1">
        <w:rPr>
          <w:rFonts w:ascii="Arial" w:hAnsi="Arial" w:cs="Arial"/>
          <w:b/>
          <w:szCs w:val="18"/>
        </w:rPr>
        <w:t xml:space="preserve">9. 22 </w:t>
      </w:r>
      <w:r w:rsidR="00E72E59" w:rsidRPr="00E625E1">
        <w:rPr>
          <w:rFonts w:ascii="Arial" w:hAnsi="Arial" w:cs="Arial"/>
          <w:b/>
          <w:szCs w:val="18"/>
        </w:rPr>
        <w:t>Redes Sociales Progresistas/PB</w:t>
      </w:r>
    </w:p>
    <w:p w14:paraId="4ABBB824" w14:textId="77777777" w:rsidR="0078259B" w:rsidRPr="00E625E1" w:rsidRDefault="0078259B" w:rsidP="003F2DA8">
      <w:pPr>
        <w:spacing w:after="0" w:line="240" w:lineRule="auto"/>
        <w:ind w:left="-709"/>
        <w:rPr>
          <w:rFonts w:ascii="Arial" w:hAnsi="Arial" w:cs="Arial"/>
          <w:b/>
          <w:sz w:val="20"/>
          <w:szCs w:val="20"/>
        </w:rPr>
      </w:pPr>
      <w:r w:rsidRPr="00E625E1">
        <w:rPr>
          <w:rFonts w:ascii="Arial" w:hAnsi="Arial" w:cs="Arial"/>
          <w:b/>
          <w:sz w:val="20"/>
          <w:szCs w:val="20"/>
        </w:rPr>
        <w:t>Segunda vuelta</w:t>
      </w:r>
    </w:p>
    <w:p w14:paraId="1E940C6E" w14:textId="77777777" w:rsidR="00D64708" w:rsidRPr="00E625E1" w:rsidRDefault="00D64708" w:rsidP="003F2DA8">
      <w:pPr>
        <w:spacing w:after="0" w:line="240" w:lineRule="auto"/>
        <w:rPr>
          <w:rFonts w:ascii="Arial" w:hAnsi="Arial" w:cs="Arial"/>
          <w:b/>
          <w:sz w:val="18"/>
          <w:szCs w:val="20"/>
        </w:rPr>
      </w:pPr>
    </w:p>
    <w:tbl>
      <w:tblPr>
        <w:tblStyle w:val="Tablaconcuadrcula"/>
        <w:tblW w:w="5785" w:type="pct"/>
        <w:jc w:val="center"/>
        <w:tblLook w:val="04A0" w:firstRow="1" w:lastRow="0" w:firstColumn="1" w:lastColumn="0" w:noHBand="0" w:noVBand="1"/>
      </w:tblPr>
      <w:tblGrid>
        <w:gridCol w:w="417"/>
        <w:gridCol w:w="7448"/>
        <w:gridCol w:w="2828"/>
        <w:gridCol w:w="4313"/>
        <w:gridCol w:w="1507"/>
        <w:gridCol w:w="1377"/>
        <w:gridCol w:w="1487"/>
      </w:tblGrid>
      <w:tr w:rsidR="000671BE" w:rsidRPr="00E625E1" w14:paraId="07780B79" w14:textId="77777777" w:rsidTr="004D2284">
        <w:trPr>
          <w:trHeight w:val="20"/>
          <w:tblHeader/>
          <w:jc w:val="center"/>
        </w:trPr>
        <w:tc>
          <w:tcPr>
            <w:tcW w:w="108" w:type="pct"/>
            <w:shd w:val="clear" w:color="auto" w:fill="auto"/>
          </w:tcPr>
          <w:p w14:paraId="30AD9926" w14:textId="77777777" w:rsidR="0078259B" w:rsidRPr="00E625E1" w:rsidRDefault="0078259B" w:rsidP="003F2DA8">
            <w:pPr>
              <w:ind w:left="-255" w:right="-249"/>
              <w:jc w:val="center"/>
              <w:rPr>
                <w:rFonts w:ascii="Arial" w:hAnsi="Arial" w:cs="Arial"/>
                <w:b/>
                <w:sz w:val="18"/>
                <w:szCs w:val="18"/>
              </w:rPr>
            </w:pPr>
            <w:r w:rsidRPr="00E625E1">
              <w:rPr>
                <w:rFonts w:ascii="Arial" w:hAnsi="Arial" w:cs="Arial"/>
                <w:b/>
                <w:sz w:val="18"/>
                <w:szCs w:val="18"/>
              </w:rPr>
              <w:t>ID</w:t>
            </w:r>
          </w:p>
        </w:tc>
        <w:tc>
          <w:tcPr>
            <w:tcW w:w="1922" w:type="pct"/>
            <w:shd w:val="clear" w:color="auto" w:fill="auto"/>
          </w:tcPr>
          <w:p w14:paraId="0ED921B2" w14:textId="77777777" w:rsidR="0078259B" w:rsidRPr="00E625E1" w:rsidRDefault="0078259B" w:rsidP="003F2DA8">
            <w:pPr>
              <w:ind w:firstLine="27"/>
              <w:jc w:val="center"/>
              <w:rPr>
                <w:rFonts w:ascii="Arial" w:hAnsi="Arial" w:cs="Arial"/>
                <w:b/>
                <w:sz w:val="18"/>
                <w:szCs w:val="18"/>
              </w:rPr>
            </w:pPr>
            <w:r w:rsidRPr="00E625E1">
              <w:rPr>
                <w:rFonts w:ascii="Arial" w:hAnsi="Arial" w:cs="Arial"/>
                <w:b/>
                <w:sz w:val="18"/>
                <w:szCs w:val="18"/>
              </w:rPr>
              <w:t>Observación</w:t>
            </w:r>
          </w:p>
          <w:p w14:paraId="3AEE69CE" w14:textId="2523D8A9" w:rsidR="0078259B" w:rsidRPr="00E625E1" w:rsidRDefault="00535D4C" w:rsidP="003F2DA8">
            <w:pPr>
              <w:ind w:firstLine="27"/>
              <w:jc w:val="center"/>
              <w:rPr>
                <w:rFonts w:ascii="Arial" w:hAnsi="Arial" w:cs="Arial"/>
                <w:b/>
                <w:sz w:val="18"/>
                <w:szCs w:val="18"/>
              </w:rPr>
            </w:pPr>
            <w:r w:rsidRPr="00E625E1">
              <w:rPr>
                <w:rFonts w:ascii="Arial" w:hAnsi="Arial" w:cs="Arial"/>
                <w:b/>
                <w:sz w:val="18"/>
                <w:szCs w:val="18"/>
              </w:rPr>
              <w:t>Oficio Núm. INE/UTF/DA/</w:t>
            </w:r>
            <w:r w:rsidR="00E72E59" w:rsidRPr="00E625E1">
              <w:rPr>
                <w:rFonts w:ascii="Arial" w:hAnsi="Arial" w:cs="Arial"/>
                <w:b/>
                <w:sz w:val="18"/>
                <w:szCs w:val="18"/>
              </w:rPr>
              <w:t>46531</w:t>
            </w:r>
            <w:r w:rsidR="00306697" w:rsidRPr="00E625E1">
              <w:rPr>
                <w:rFonts w:ascii="Arial" w:hAnsi="Arial" w:cs="Arial"/>
                <w:b/>
                <w:sz w:val="18"/>
                <w:szCs w:val="18"/>
              </w:rPr>
              <w:t>/2021</w:t>
            </w:r>
          </w:p>
          <w:p w14:paraId="675DC9E4" w14:textId="1C0A3F69" w:rsidR="0078259B" w:rsidRPr="00E625E1" w:rsidRDefault="00E61A70" w:rsidP="00306697">
            <w:pPr>
              <w:ind w:firstLine="27"/>
              <w:jc w:val="center"/>
              <w:rPr>
                <w:rFonts w:ascii="Arial" w:hAnsi="Arial" w:cs="Arial"/>
                <w:b/>
                <w:sz w:val="18"/>
                <w:szCs w:val="18"/>
              </w:rPr>
            </w:pPr>
            <w:r w:rsidRPr="00E625E1">
              <w:rPr>
                <w:rFonts w:ascii="Arial" w:hAnsi="Arial" w:cs="Arial"/>
                <w:b/>
                <w:sz w:val="18"/>
                <w:szCs w:val="18"/>
              </w:rPr>
              <w:t>Fecha</w:t>
            </w:r>
            <w:r w:rsidR="00306697" w:rsidRPr="00E625E1">
              <w:rPr>
                <w:rFonts w:ascii="Arial" w:hAnsi="Arial" w:cs="Arial"/>
                <w:b/>
                <w:sz w:val="18"/>
                <w:szCs w:val="18"/>
              </w:rPr>
              <w:t xml:space="preserve"> de notificación: 07</w:t>
            </w:r>
            <w:r w:rsidR="0078259B" w:rsidRPr="00E625E1">
              <w:rPr>
                <w:rFonts w:ascii="Arial" w:hAnsi="Arial" w:cs="Arial"/>
                <w:b/>
                <w:sz w:val="18"/>
                <w:szCs w:val="18"/>
              </w:rPr>
              <w:t xml:space="preserve"> de </w:t>
            </w:r>
            <w:r w:rsidR="00306697" w:rsidRPr="00E625E1">
              <w:rPr>
                <w:rFonts w:ascii="Arial" w:hAnsi="Arial" w:cs="Arial"/>
                <w:b/>
                <w:sz w:val="18"/>
                <w:szCs w:val="18"/>
              </w:rPr>
              <w:t>diciembre de 2021</w:t>
            </w:r>
          </w:p>
        </w:tc>
        <w:tc>
          <w:tcPr>
            <w:tcW w:w="730" w:type="pct"/>
            <w:shd w:val="clear" w:color="auto" w:fill="auto"/>
          </w:tcPr>
          <w:p w14:paraId="141729AA" w14:textId="77777777" w:rsidR="0078259B" w:rsidRPr="00E625E1" w:rsidRDefault="0078259B" w:rsidP="003F2DA8">
            <w:pPr>
              <w:jc w:val="center"/>
              <w:rPr>
                <w:rFonts w:ascii="Arial" w:hAnsi="Arial" w:cs="Arial"/>
                <w:b/>
                <w:sz w:val="18"/>
                <w:szCs w:val="18"/>
              </w:rPr>
            </w:pPr>
            <w:r w:rsidRPr="00E625E1">
              <w:rPr>
                <w:rFonts w:ascii="Arial" w:hAnsi="Arial" w:cs="Arial"/>
                <w:b/>
                <w:sz w:val="18"/>
                <w:szCs w:val="18"/>
              </w:rPr>
              <w:t>Respuesta</w:t>
            </w:r>
          </w:p>
          <w:p w14:paraId="57A61F92" w14:textId="06AF78F6" w:rsidR="0078259B" w:rsidRPr="00E625E1" w:rsidRDefault="0078259B" w:rsidP="003F2DA8">
            <w:pPr>
              <w:jc w:val="center"/>
              <w:rPr>
                <w:rFonts w:ascii="Arial" w:hAnsi="Arial" w:cs="Arial"/>
                <w:b/>
                <w:sz w:val="18"/>
                <w:szCs w:val="18"/>
              </w:rPr>
            </w:pPr>
            <w:r w:rsidRPr="00E625E1">
              <w:rPr>
                <w:rFonts w:ascii="Arial" w:hAnsi="Arial" w:cs="Arial"/>
                <w:b/>
                <w:sz w:val="18"/>
                <w:szCs w:val="18"/>
              </w:rPr>
              <w:t xml:space="preserve">Escrito </w:t>
            </w:r>
            <w:r w:rsidR="00AC317F" w:rsidRPr="00E625E1">
              <w:rPr>
                <w:rFonts w:ascii="Arial" w:hAnsi="Arial" w:cs="Arial"/>
                <w:b/>
                <w:sz w:val="18"/>
                <w:szCs w:val="18"/>
              </w:rPr>
              <w:t>CEE/CEFA/055/12/2021</w:t>
            </w:r>
          </w:p>
          <w:p w14:paraId="1B160274" w14:textId="404BEC73" w:rsidR="0078259B" w:rsidRPr="00E625E1" w:rsidRDefault="00AC317F" w:rsidP="007A688A">
            <w:pPr>
              <w:jc w:val="center"/>
              <w:rPr>
                <w:rFonts w:ascii="Arial" w:hAnsi="Arial" w:cs="Arial"/>
                <w:b/>
                <w:sz w:val="18"/>
                <w:szCs w:val="18"/>
              </w:rPr>
            </w:pPr>
            <w:r w:rsidRPr="00E625E1">
              <w:rPr>
                <w:rFonts w:ascii="Arial" w:hAnsi="Arial" w:cs="Arial"/>
                <w:b/>
                <w:sz w:val="18"/>
                <w:szCs w:val="18"/>
              </w:rPr>
              <w:t>Fecha del escrito:13 diciembre de 2021</w:t>
            </w:r>
          </w:p>
        </w:tc>
        <w:tc>
          <w:tcPr>
            <w:tcW w:w="1113" w:type="pct"/>
            <w:shd w:val="clear" w:color="auto" w:fill="auto"/>
          </w:tcPr>
          <w:p w14:paraId="3668CA86" w14:textId="77777777" w:rsidR="0078259B" w:rsidRPr="00E625E1" w:rsidRDefault="0078259B" w:rsidP="003F2DA8">
            <w:pPr>
              <w:jc w:val="center"/>
              <w:rPr>
                <w:rFonts w:ascii="Arial" w:hAnsi="Arial" w:cs="Arial"/>
                <w:b/>
                <w:sz w:val="18"/>
                <w:szCs w:val="18"/>
              </w:rPr>
            </w:pPr>
            <w:r w:rsidRPr="00E625E1">
              <w:rPr>
                <w:rFonts w:ascii="Arial" w:hAnsi="Arial" w:cs="Arial"/>
                <w:b/>
                <w:sz w:val="18"/>
                <w:szCs w:val="18"/>
              </w:rPr>
              <w:t>Análisis</w:t>
            </w:r>
          </w:p>
        </w:tc>
        <w:tc>
          <w:tcPr>
            <w:tcW w:w="389" w:type="pct"/>
            <w:shd w:val="clear" w:color="auto" w:fill="auto"/>
          </w:tcPr>
          <w:p w14:paraId="6D2E3ADD" w14:textId="77777777" w:rsidR="0078259B" w:rsidRPr="00E625E1" w:rsidRDefault="0078259B" w:rsidP="003F2DA8">
            <w:pPr>
              <w:jc w:val="center"/>
              <w:rPr>
                <w:rFonts w:ascii="Arial" w:hAnsi="Arial" w:cs="Arial"/>
                <w:b/>
                <w:sz w:val="18"/>
                <w:szCs w:val="18"/>
              </w:rPr>
            </w:pPr>
            <w:r w:rsidRPr="00E625E1">
              <w:rPr>
                <w:rFonts w:ascii="Arial" w:hAnsi="Arial" w:cs="Arial"/>
                <w:b/>
                <w:sz w:val="18"/>
                <w:szCs w:val="18"/>
              </w:rPr>
              <w:t>Conclusión</w:t>
            </w:r>
          </w:p>
        </w:tc>
        <w:tc>
          <w:tcPr>
            <w:tcW w:w="355" w:type="pct"/>
            <w:shd w:val="clear" w:color="auto" w:fill="auto"/>
          </w:tcPr>
          <w:p w14:paraId="2195155E" w14:textId="77777777" w:rsidR="0078259B" w:rsidRPr="00E625E1" w:rsidRDefault="0078259B" w:rsidP="003F2DA8">
            <w:pPr>
              <w:jc w:val="center"/>
              <w:rPr>
                <w:rFonts w:ascii="Arial" w:hAnsi="Arial" w:cs="Arial"/>
                <w:b/>
                <w:sz w:val="18"/>
                <w:szCs w:val="18"/>
              </w:rPr>
            </w:pPr>
            <w:r w:rsidRPr="00E625E1">
              <w:rPr>
                <w:rFonts w:ascii="Arial" w:hAnsi="Arial" w:cs="Arial"/>
                <w:b/>
                <w:sz w:val="18"/>
                <w:szCs w:val="18"/>
              </w:rPr>
              <w:t xml:space="preserve">Falta concreta </w:t>
            </w:r>
          </w:p>
        </w:tc>
        <w:tc>
          <w:tcPr>
            <w:tcW w:w="384" w:type="pct"/>
            <w:shd w:val="clear" w:color="auto" w:fill="auto"/>
          </w:tcPr>
          <w:p w14:paraId="6F616BF8" w14:textId="77777777" w:rsidR="0078259B" w:rsidRPr="00E625E1" w:rsidRDefault="0078259B" w:rsidP="003F2DA8">
            <w:pPr>
              <w:jc w:val="center"/>
              <w:rPr>
                <w:rFonts w:ascii="Arial" w:hAnsi="Arial" w:cs="Arial"/>
                <w:b/>
                <w:sz w:val="18"/>
                <w:szCs w:val="18"/>
              </w:rPr>
            </w:pPr>
            <w:r w:rsidRPr="00E625E1">
              <w:rPr>
                <w:rFonts w:ascii="Arial" w:hAnsi="Arial" w:cs="Arial"/>
                <w:b/>
                <w:sz w:val="18"/>
                <w:szCs w:val="18"/>
              </w:rPr>
              <w:t>Artículo que incumplió</w:t>
            </w:r>
          </w:p>
        </w:tc>
      </w:tr>
      <w:tr w:rsidR="000671BE" w:rsidRPr="00E625E1" w14:paraId="54480E42" w14:textId="77777777" w:rsidTr="004D2284">
        <w:trPr>
          <w:trHeight w:val="20"/>
          <w:jc w:val="center"/>
        </w:trPr>
        <w:tc>
          <w:tcPr>
            <w:tcW w:w="108" w:type="pct"/>
            <w:shd w:val="clear" w:color="auto" w:fill="auto"/>
          </w:tcPr>
          <w:p w14:paraId="235CD688" w14:textId="1CBE5529" w:rsidR="0001723D" w:rsidRPr="00E625E1" w:rsidRDefault="007B35B3" w:rsidP="003F2DA8">
            <w:pPr>
              <w:ind w:left="-255" w:right="-249"/>
              <w:jc w:val="center"/>
              <w:rPr>
                <w:rFonts w:ascii="Arial" w:hAnsi="Arial" w:cs="Arial"/>
                <w:b/>
                <w:sz w:val="18"/>
                <w:szCs w:val="18"/>
              </w:rPr>
            </w:pPr>
            <w:r w:rsidRPr="00E625E1">
              <w:rPr>
                <w:rFonts w:ascii="Arial" w:hAnsi="Arial" w:cs="Arial"/>
                <w:b/>
                <w:sz w:val="18"/>
                <w:szCs w:val="18"/>
              </w:rPr>
              <w:t>11</w:t>
            </w:r>
          </w:p>
          <w:p w14:paraId="3B9EF460" w14:textId="77777777" w:rsidR="006D52F3" w:rsidRPr="00E625E1" w:rsidRDefault="006D52F3" w:rsidP="003F2DA8">
            <w:pPr>
              <w:ind w:left="-255" w:right="-249"/>
              <w:jc w:val="center"/>
              <w:rPr>
                <w:rFonts w:ascii="Arial" w:hAnsi="Arial" w:cs="Arial"/>
                <w:b/>
                <w:sz w:val="18"/>
                <w:szCs w:val="18"/>
              </w:rPr>
            </w:pPr>
          </w:p>
          <w:p w14:paraId="5C11DFF7" w14:textId="77777777" w:rsidR="0001723D" w:rsidRPr="00E625E1" w:rsidRDefault="00435C2C" w:rsidP="003F2DA8">
            <w:pPr>
              <w:ind w:left="-255" w:right="-249"/>
              <w:jc w:val="center"/>
              <w:rPr>
                <w:rFonts w:ascii="Arial" w:hAnsi="Arial" w:cs="Arial"/>
                <w:b/>
                <w:sz w:val="18"/>
                <w:szCs w:val="18"/>
              </w:rPr>
            </w:pPr>
            <w:r w:rsidRPr="00E625E1">
              <w:rPr>
                <w:rFonts w:ascii="Arial" w:hAnsi="Arial" w:cs="Arial"/>
                <w:b/>
                <w:sz w:val="18"/>
                <w:szCs w:val="18"/>
              </w:rPr>
              <w:t xml:space="preserve"> </w:t>
            </w:r>
          </w:p>
        </w:tc>
        <w:tc>
          <w:tcPr>
            <w:tcW w:w="1922" w:type="pct"/>
            <w:shd w:val="clear" w:color="auto" w:fill="auto"/>
          </w:tcPr>
          <w:p w14:paraId="01FDE14B" w14:textId="77777777" w:rsidR="00796FE9" w:rsidRPr="00E625E1" w:rsidRDefault="00796FE9" w:rsidP="00796FE9">
            <w:pPr>
              <w:jc w:val="both"/>
              <w:rPr>
                <w:rFonts w:ascii="Arial" w:hAnsi="Arial" w:cs="Arial"/>
                <w:b/>
                <w:i/>
                <w:iCs/>
                <w:sz w:val="18"/>
                <w:szCs w:val="18"/>
              </w:rPr>
            </w:pPr>
            <w:r w:rsidRPr="00E625E1">
              <w:rPr>
                <w:rFonts w:ascii="Arial" w:hAnsi="Arial" w:cs="Arial"/>
                <w:b/>
                <w:i/>
                <w:iCs/>
                <w:sz w:val="18"/>
                <w:szCs w:val="18"/>
              </w:rPr>
              <w:t>Operación Ordinaria</w:t>
            </w:r>
          </w:p>
          <w:p w14:paraId="03B89DD7" w14:textId="77777777" w:rsidR="00796FE9" w:rsidRPr="00E625E1" w:rsidRDefault="00796FE9" w:rsidP="00796FE9">
            <w:pPr>
              <w:jc w:val="both"/>
              <w:rPr>
                <w:rFonts w:ascii="Arial" w:hAnsi="Arial" w:cs="Arial"/>
                <w:b/>
                <w:i/>
                <w:iCs/>
                <w:sz w:val="18"/>
                <w:szCs w:val="18"/>
              </w:rPr>
            </w:pPr>
          </w:p>
          <w:p w14:paraId="5C8BFF4C" w14:textId="77777777" w:rsidR="00796FE9" w:rsidRPr="00E625E1" w:rsidRDefault="00796FE9" w:rsidP="00796FE9">
            <w:pPr>
              <w:jc w:val="both"/>
              <w:rPr>
                <w:rFonts w:ascii="Arial" w:hAnsi="Arial" w:cs="Arial"/>
                <w:b/>
                <w:i/>
                <w:iCs/>
                <w:sz w:val="18"/>
                <w:szCs w:val="18"/>
              </w:rPr>
            </w:pPr>
            <w:r w:rsidRPr="00E625E1">
              <w:rPr>
                <w:rFonts w:ascii="Arial" w:hAnsi="Arial" w:cs="Arial"/>
                <w:b/>
                <w:i/>
                <w:iCs/>
                <w:sz w:val="18"/>
                <w:szCs w:val="18"/>
              </w:rPr>
              <w:t>Servicios Generales</w:t>
            </w:r>
          </w:p>
          <w:p w14:paraId="01CDEE4E" w14:textId="77777777" w:rsidR="00796FE9" w:rsidRPr="00E625E1" w:rsidRDefault="00796FE9" w:rsidP="00796FE9">
            <w:pPr>
              <w:jc w:val="both"/>
              <w:rPr>
                <w:rFonts w:ascii="Arial" w:hAnsi="Arial" w:cs="Arial"/>
                <w:b/>
                <w:i/>
                <w:sz w:val="18"/>
                <w:szCs w:val="18"/>
              </w:rPr>
            </w:pPr>
          </w:p>
          <w:p w14:paraId="543BD983" w14:textId="77777777" w:rsidR="00796FE9" w:rsidRPr="00E625E1" w:rsidRDefault="00796FE9" w:rsidP="00796FE9">
            <w:pPr>
              <w:jc w:val="both"/>
              <w:rPr>
                <w:rFonts w:ascii="Arial" w:hAnsi="Arial" w:cs="Arial"/>
                <w:i/>
                <w:sz w:val="18"/>
                <w:szCs w:val="18"/>
              </w:rPr>
            </w:pPr>
            <w:r w:rsidRPr="00E625E1">
              <w:rPr>
                <w:rFonts w:ascii="Arial" w:hAnsi="Arial" w:cs="Arial"/>
                <w:i/>
                <w:sz w:val="18"/>
                <w:szCs w:val="18"/>
              </w:rPr>
              <w:t>El sujeto obligado no reportó gastos relacionados con el servicio de pagos de líneas telefónicas, energía eléctrica y rentas del inmueble utilizado como oficinas del partido, mismos que son inherentes para la operación del partido.</w:t>
            </w:r>
          </w:p>
          <w:p w14:paraId="171452C2" w14:textId="77777777" w:rsidR="00796FE9" w:rsidRPr="00E625E1" w:rsidRDefault="00796FE9" w:rsidP="00796FE9">
            <w:pPr>
              <w:pStyle w:val="Default"/>
              <w:jc w:val="both"/>
              <w:rPr>
                <w:i/>
                <w:sz w:val="18"/>
                <w:szCs w:val="18"/>
                <w:lang w:eastAsia="es-MX"/>
              </w:rPr>
            </w:pPr>
          </w:p>
          <w:p w14:paraId="01B790A1" w14:textId="77777777" w:rsidR="00796FE9" w:rsidRPr="00E625E1" w:rsidRDefault="00796FE9" w:rsidP="00796FE9">
            <w:pPr>
              <w:pStyle w:val="Default"/>
              <w:jc w:val="both"/>
              <w:rPr>
                <w:i/>
                <w:sz w:val="18"/>
                <w:szCs w:val="18"/>
                <w:lang w:eastAsia="es-MX"/>
              </w:rPr>
            </w:pPr>
            <w:r w:rsidRPr="00E625E1">
              <w:rPr>
                <w:i/>
                <w:sz w:val="18"/>
                <w:szCs w:val="18"/>
                <w:lang w:eastAsia="es-MX"/>
              </w:rPr>
              <w:t xml:space="preserve">Con la finalidad de salvaguardar la garantía de audiencia del sujeto obligado, mediante oficio: INE/UTF/DA/43549/2021 notificado el 29 de octubre de 2021, se hicieron de su </w:t>
            </w:r>
            <w:r w:rsidRPr="00E625E1">
              <w:rPr>
                <w:i/>
                <w:sz w:val="18"/>
                <w:szCs w:val="18"/>
                <w:lang w:eastAsia="es-MX"/>
              </w:rPr>
              <w:lastRenderedPageBreak/>
              <w:t>conocimiento los errores y omisiones que se determinaron de la revisión de los registros realizados en el SIF.</w:t>
            </w:r>
          </w:p>
          <w:p w14:paraId="7A343425" w14:textId="77777777" w:rsidR="00796FE9" w:rsidRPr="00E625E1" w:rsidRDefault="00796FE9" w:rsidP="00796FE9">
            <w:pPr>
              <w:pStyle w:val="Default"/>
              <w:jc w:val="both"/>
              <w:rPr>
                <w:i/>
                <w:sz w:val="18"/>
                <w:szCs w:val="18"/>
                <w:lang w:eastAsia="es-MX"/>
              </w:rPr>
            </w:pPr>
          </w:p>
          <w:p w14:paraId="3FC17078" w14:textId="77777777" w:rsidR="00796FE9" w:rsidRPr="00E625E1" w:rsidRDefault="00796FE9" w:rsidP="00796FE9">
            <w:pPr>
              <w:pStyle w:val="Default"/>
              <w:jc w:val="both"/>
              <w:rPr>
                <w:i/>
                <w:sz w:val="18"/>
                <w:szCs w:val="18"/>
                <w:lang w:eastAsia="es-MX"/>
              </w:rPr>
            </w:pPr>
            <w:r w:rsidRPr="00E625E1">
              <w:rPr>
                <w:i/>
                <w:sz w:val="18"/>
                <w:szCs w:val="18"/>
                <w:lang w:eastAsia="es-MX"/>
              </w:rPr>
              <w:t>Con escrito de respuesta número: CEE/CEFA/053/11/2021 de fecha 15 de noviembre de 2021, el sujeto obligado manifestó lo que a la letra se transcribe:</w:t>
            </w:r>
          </w:p>
          <w:p w14:paraId="7B049444" w14:textId="77777777" w:rsidR="00796FE9" w:rsidRPr="00E625E1" w:rsidRDefault="00796FE9" w:rsidP="00796FE9">
            <w:pPr>
              <w:pStyle w:val="Default"/>
              <w:jc w:val="both"/>
              <w:rPr>
                <w:i/>
                <w:sz w:val="18"/>
                <w:szCs w:val="18"/>
                <w:lang w:eastAsia="es-MX"/>
              </w:rPr>
            </w:pPr>
          </w:p>
          <w:p w14:paraId="79B8EB63" w14:textId="77777777" w:rsidR="00796FE9" w:rsidRPr="00E625E1" w:rsidRDefault="00796FE9" w:rsidP="00796FE9">
            <w:pPr>
              <w:pStyle w:val="Default"/>
              <w:ind w:left="567" w:right="900"/>
              <w:jc w:val="both"/>
              <w:rPr>
                <w:i/>
                <w:sz w:val="18"/>
                <w:szCs w:val="18"/>
                <w:lang w:eastAsia="es-MX"/>
              </w:rPr>
            </w:pPr>
            <w:r w:rsidRPr="00E625E1">
              <w:rPr>
                <w:i/>
                <w:sz w:val="18"/>
                <w:szCs w:val="18"/>
                <w:lang w:eastAsia="es-MX"/>
              </w:rPr>
              <w:t>“Se anexa convenio celebrado por esta comisión ejecutiva estatal del partido del inmueble utilizado como oficinas incluyendo los servicios de energía eléctrica.”</w:t>
            </w:r>
          </w:p>
          <w:p w14:paraId="462B2A61" w14:textId="77777777" w:rsidR="00796FE9" w:rsidRPr="00E625E1" w:rsidRDefault="00796FE9" w:rsidP="00796FE9">
            <w:pPr>
              <w:pStyle w:val="Default"/>
              <w:jc w:val="both"/>
              <w:rPr>
                <w:i/>
                <w:sz w:val="18"/>
                <w:szCs w:val="18"/>
                <w:lang w:eastAsia="es-MX"/>
              </w:rPr>
            </w:pPr>
          </w:p>
          <w:p w14:paraId="010596FF" w14:textId="77777777" w:rsidR="00796FE9" w:rsidRPr="00E625E1" w:rsidRDefault="00796FE9" w:rsidP="00796FE9">
            <w:pPr>
              <w:jc w:val="both"/>
              <w:rPr>
                <w:rFonts w:ascii="Arial" w:eastAsia="Times New Roman" w:hAnsi="Arial" w:cs="Arial"/>
                <w:i/>
                <w:color w:val="000000"/>
                <w:sz w:val="18"/>
                <w:szCs w:val="18"/>
                <w:lang w:eastAsia="es-MX"/>
              </w:rPr>
            </w:pPr>
            <w:r w:rsidRPr="00E625E1">
              <w:rPr>
                <w:rFonts w:ascii="Arial" w:eastAsia="Times New Roman" w:hAnsi="Arial" w:cs="Arial"/>
                <w:i/>
                <w:color w:val="000000"/>
                <w:sz w:val="18"/>
                <w:szCs w:val="18"/>
                <w:lang w:eastAsia="es-MX"/>
              </w:rPr>
              <w:t xml:space="preserve">Del análisis a las aclaraciones y a la documentación presentada en el SIF, la respuesta del sujeto obligado se consideró insatisfactoria, toda vez que aun cuando proporciono el convenio celebrado respecto del bien inmueble, de la revisión al convenio con “Promotora Becal, S.A. de C.V., de fecha 26 de marzo de 2021, este no está firmado y no presente la identificación del arrendador; de igual manera en la CLAUSULA SEGUNDA, indica que la vigencia del contrato es por un periodo de cinco meses, iniciando su vigencia en la fecha en que sea firmado el contrato, por lo que dicho convenio no corresponde al ejercicio anual 2020. </w:t>
            </w:r>
          </w:p>
          <w:p w14:paraId="4E7E5A40" w14:textId="77777777" w:rsidR="00796FE9" w:rsidRPr="00E625E1" w:rsidRDefault="00796FE9" w:rsidP="00796FE9">
            <w:pPr>
              <w:ind w:left="284" w:hanging="284"/>
              <w:jc w:val="both"/>
              <w:rPr>
                <w:rFonts w:ascii="Arial" w:hAnsi="Arial" w:cs="Arial"/>
                <w:i/>
                <w:sz w:val="18"/>
                <w:szCs w:val="18"/>
              </w:rPr>
            </w:pPr>
            <w:r w:rsidRPr="00E625E1">
              <w:rPr>
                <w:rFonts w:ascii="Arial" w:hAnsi="Arial" w:cs="Arial"/>
                <w:i/>
                <w:sz w:val="18"/>
                <w:szCs w:val="18"/>
              </w:rPr>
              <w:t xml:space="preserve">Se le solicita presentar en el SIF lo siguiente:  </w:t>
            </w:r>
          </w:p>
          <w:p w14:paraId="60592A22" w14:textId="77777777" w:rsidR="00796FE9" w:rsidRPr="00E625E1" w:rsidRDefault="00796FE9" w:rsidP="00796FE9">
            <w:pPr>
              <w:pStyle w:val="Prrafodelista"/>
              <w:numPr>
                <w:ilvl w:val="0"/>
                <w:numId w:val="11"/>
              </w:numPr>
              <w:spacing w:after="160" w:line="259" w:lineRule="auto"/>
              <w:ind w:left="284" w:hanging="284"/>
              <w:jc w:val="both"/>
              <w:rPr>
                <w:rFonts w:ascii="Arial" w:hAnsi="Arial" w:cs="Arial"/>
                <w:i/>
                <w:sz w:val="18"/>
                <w:szCs w:val="18"/>
              </w:rPr>
            </w:pPr>
            <w:r w:rsidRPr="00E625E1">
              <w:rPr>
                <w:rFonts w:ascii="Arial" w:hAnsi="Arial" w:cs="Arial"/>
                <w:i/>
                <w:sz w:val="18"/>
                <w:szCs w:val="18"/>
              </w:rPr>
              <w:t>Las correcciones a sus registros contables.</w:t>
            </w:r>
          </w:p>
          <w:p w14:paraId="57B23A55" w14:textId="77777777" w:rsidR="00796FE9" w:rsidRPr="00E625E1" w:rsidRDefault="00796FE9" w:rsidP="00796FE9">
            <w:pPr>
              <w:pStyle w:val="Prrafodelista"/>
              <w:ind w:left="284"/>
              <w:jc w:val="both"/>
              <w:rPr>
                <w:rFonts w:ascii="Arial" w:hAnsi="Arial" w:cs="Arial"/>
                <w:i/>
                <w:sz w:val="18"/>
                <w:szCs w:val="18"/>
              </w:rPr>
            </w:pPr>
            <w:r w:rsidRPr="00E625E1">
              <w:rPr>
                <w:rFonts w:ascii="Arial" w:hAnsi="Arial" w:cs="Arial"/>
                <w:i/>
                <w:sz w:val="18"/>
                <w:szCs w:val="18"/>
              </w:rPr>
              <w:t xml:space="preserve">  </w:t>
            </w:r>
          </w:p>
          <w:p w14:paraId="6B74C2DE" w14:textId="77777777" w:rsidR="00796FE9" w:rsidRPr="00E625E1" w:rsidRDefault="00796FE9" w:rsidP="00796FE9">
            <w:pPr>
              <w:pStyle w:val="Prrafodelista"/>
              <w:numPr>
                <w:ilvl w:val="0"/>
                <w:numId w:val="11"/>
              </w:numPr>
              <w:spacing w:after="160" w:line="259" w:lineRule="auto"/>
              <w:ind w:left="284" w:hanging="284"/>
              <w:jc w:val="both"/>
              <w:rPr>
                <w:rFonts w:ascii="Arial" w:hAnsi="Arial" w:cs="Arial"/>
                <w:i/>
                <w:sz w:val="18"/>
                <w:szCs w:val="18"/>
              </w:rPr>
            </w:pPr>
            <w:r w:rsidRPr="00E625E1">
              <w:rPr>
                <w:rFonts w:ascii="Arial" w:hAnsi="Arial" w:cs="Arial"/>
                <w:i/>
                <w:sz w:val="18"/>
                <w:szCs w:val="18"/>
              </w:rPr>
              <w:t>Las pólizas con su respectivo soporte documental consistente en los comprobantes fiscales a nombre del sujeto obligado, que reúna todos los requisitos fiscales.</w:t>
            </w:r>
          </w:p>
          <w:p w14:paraId="79649F61" w14:textId="77777777" w:rsidR="00796FE9" w:rsidRPr="00E625E1" w:rsidRDefault="00796FE9" w:rsidP="00796FE9">
            <w:pPr>
              <w:pStyle w:val="Prrafodelista"/>
              <w:rPr>
                <w:rFonts w:ascii="Arial" w:hAnsi="Arial" w:cs="Arial"/>
                <w:i/>
                <w:sz w:val="18"/>
                <w:szCs w:val="18"/>
              </w:rPr>
            </w:pPr>
          </w:p>
          <w:p w14:paraId="24433943" w14:textId="77777777" w:rsidR="00796FE9" w:rsidRPr="00E625E1" w:rsidRDefault="00796FE9" w:rsidP="00796FE9">
            <w:pPr>
              <w:pStyle w:val="Prrafodelista"/>
              <w:numPr>
                <w:ilvl w:val="0"/>
                <w:numId w:val="11"/>
              </w:numPr>
              <w:spacing w:after="160" w:line="259" w:lineRule="auto"/>
              <w:ind w:left="284" w:hanging="284"/>
              <w:jc w:val="both"/>
              <w:rPr>
                <w:rFonts w:ascii="Arial" w:hAnsi="Arial" w:cs="Arial"/>
                <w:i/>
                <w:sz w:val="18"/>
                <w:szCs w:val="18"/>
              </w:rPr>
            </w:pPr>
            <w:r w:rsidRPr="00E625E1">
              <w:rPr>
                <w:rFonts w:ascii="Arial" w:hAnsi="Arial" w:cs="Arial"/>
                <w:i/>
                <w:sz w:val="18"/>
                <w:szCs w:val="18"/>
              </w:rPr>
              <w:t xml:space="preserve">En caso de haber realizado gastos por concepto de arrendamiento de inmuebles, el contrato correspondiente. </w:t>
            </w:r>
          </w:p>
          <w:p w14:paraId="41F87DE8" w14:textId="77777777" w:rsidR="00796FE9" w:rsidRPr="00E625E1" w:rsidRDefault="00796FE9" w:rsidP="00796FE9">
            <w:pPr>
              <w:pStyle w:val="Prrafodelista"/>
              <w:rPr>
                <w:rFonts w:ascii="Arial" w:hAnsi="Arial" w:cs="Arial"/>
                <w:i/>
                <w:sz w:val="18"/>
                <w:szCs w:val="18"/>
              </w:rPr>
            </w:pPr>
          </w:p>
          <w:p w14:paraId="7502FA74" w14:textId="77777777" w:rsidR="00796FE9" w:rsidRPr="00E625E1" w:rsidRDefault="00796FE9" w:rsidP="00796FE9">
            <w:pPr>
              <w:pStyle w:val="Prrafodelista"/>
              <w:numPr>
                <w:ilvl w:val="0"/>
                <w:numId w:val="11"/>
              </w:numPr>
              <w:spacing w:after="160" w:line="259" w:lineRule="auto"/>
              <w:ind w:left="284" w:hanging="284"/>
              <w:jc w:val="both"/>
              <w:rPr>
                <w:rFonts w:ascii="Arial" w:hAnsi="Arial" w:cs="Arial"/>
                <w:i/>
                <w:sz w:val="18"/>
                <w:szCs w:val="18"/>
              </w:rPr>
            </w:pPr>
            <w:r w:rsidRPr="00E625E1">
              <w:rPr>
                <w:rFonts w:ascii="Arial" w:hAnsi="Arial" w:cs="Arial"/>
                <w:i/>
                <w:sz w:val="18"/>
                <w:szCs w:val="18"/>
              </w:rPr>
              <w:t>La transferencia electrónica o cheque, anexas a su respectiva póliza.</w:t>
            </w:r>
          </w:p>
          <w:p w14:paraId="0E4F37CB" w14:textId="77777777" w:rsidR="00796FE9" w:rsidRPr="00E625E1" w:rsidRDefault="00796FE9" w:rsidP="00796FE9">
            <w:pPr>
              <w:pStyle w:val="Prrafodelista"/>
              <w:rPr>
                <w:rFonts w:ascii="Arial" w:hAnsi="Arial" w:cs="Arial"/>
                <w:i/>
                <w:sz w:val="18"/>
                <w:szCs w:val="18"/>
              </w:rPr>
            </w:pPr>
          </w:p>
          <w:p w14:paraId="101C1FC5" w14:textId="77777777" w:rsidR="00796FE9" w:rsidRPr="00E625E1" w:rsidRDefault="00796FE9" w:rsidP="00796FE9">
            <w:pPr>
              <w:pStyle w:val="Prrafodelista"/>
              <w:numPr>
                <w:ilvl w:val="0"/>
                <w:numId w:val="11"/>
              </w:numPr>
              <w:spacing w:after="160" w:line="259" w:lineRule="auto"/>
              <w:ind w:left="284" w:hanging="284"/>
              <w:jc w:val="both"/>
              <w:rPr>
                <w:rFonts w:ascii="Arial" w:hAnsi="Arial" w:cs="Arial"/>
                <w:i/>
                <w:sz w:val="18"/>
                <w:szCs w:val="18"/>
              </w:rPr>
            </w:pPr>
            <w:r w:rsidRPr="00E625E1">
              <w:rPr>
                <w:rFonts w:ascii="Arial" w:hAnsi="Arial" w:cs="Arial"/>
                <w:i/>
                <w:sz w:val="18"/>
                <w:szCs w:val="18"/>
              </w:rPr>
              <w:t>Las aclaraciones que a su derecho convenga.</w:t>
            </w:r>
          </w:p>
          <w:p w14:paraId="21FB84D0" w14:textId="77777777" w:rsidR="00796FE9" w:rsidRPr="00E625E1" w:rsidRDefault="00796FE9" w:rsidP="00796FE9">
            <w:pPr>
              <w:jc w:val="both"/>
              <w:rPr>
                <w:rFonts w:ascii="Arial" w:hAnsi="Arial" w:cs="Arial"/>
                <w:i/>
                <w:sz w:val="18"/>
                <w:szCs w:val="18"/>
              </w:rPr>
            </w:pPr>
            <w:r w:rsidRPr="00E625E1">
              <w:rPr>
                <w:rFonts w:ascii="Arial" w:hAnsi="Arial" w:cs="Arial"/>
                <w:i/>
                <w:sz w:val="18"/>
                <w:szCs w:val="18"/>
              </w:rPr>
              <w:t>Lo anterior, de conformidad con lo dispuesto en los artículos 78, numeral 1 inciso b), fracción II de la LGPP, 126, 127 255 y 256, numeral 1 del RF.</w:t>
            </w:r>
          </w:p>
          <w:p w14:paraId="4B942FDE" w14:textId="77777777" w:rsidR="0078259B" w:rsidRPr="00E625E1" w:rsidRDefault="0078259B" w:rsidP="002C3855">
            <w:pPr>
              <w:autoSpaceDE w:val="0"/>
              <w:autoSpaceDN w:val="0"/>
              <w:adjustRightInd w:val="0"/>
              <w:jc w:val="both"/>
              <w:rPr>
                <w:rFonts w:ascii="Arial" w:hAnsi="Arial" w:cs="Arial"/>
                <w:b/>
                <w:i/>
                <w:sz w:val="18"/>
                <w:szCs w:val="18"/>
              </w:rPr>
            </w:pPr>
          </w:p>
        </w:tc>
        <w:tc>
          <w:tcPr>
            <w:tcW w:w="730" w:type="pct"/>
            <w:shd w:val="clear" w:color="auto" w:fill="auto"/>
          </w:tcPr>
          <w:p w14:paraId="0997F16B" w14:textId="12B84379" w:rsidR="00364B13" w:rsidRPr="00E625E1" w:rsidRDefault="000747F5" w:rsidP="00364B13">
            <w:pPr>
              <w:jc w:val="both"/>
              <w:rPr>
                <w:rFonts w:ascii="Arial" w:hAnsi="Arial" w:cs="Arial"/>
                <w:i/>
                <w:sz w:val="18"/>
                <w:szCs w:val="18"/>
              </w:rPr>
            </w:pPr>
            <w:r w:rsidRPr="00E625E1">
              <w:rPr>
                <w:rFonts w:ascii="Arial" w:hAnsi="Arial" w:cs="Arial"/>
                <w:i/>
                <w:sz w:val="18"/>
                <w:szCs w:val="18"/>
              </w:rPr>
              <w:lastRenderedPageBreak/>
              <w:t>“</w:t>
            </w:r>
            <w:r w:rsidR="00364B13" w:rsidRPr="00E625E1">
              <w:rPr>
                <w:rFonts w:ascii="Arial" w:hAnsi="Arial" w:cs="Arial"/>
                <w:i/>
                <w:sz w:val="18"/>
                <w:szCs w:val="18"/>
              </w:rPr>
              <w:t>SOLVENTACION</w:t>
            </w:r>
          </w:p>
          <w:p w14:paraId="25154082" w14:textId="77777777" w:rsidR="00364B13" w:rsidRPr="00E625E1" w:rsidRDefault="00364B13" w:rsidP="00364B13">
            <w:pPr>
              <w:jc w:val="both"/>
              <w:rPr>
                <w:rFonts w:ascii="Arial" w:hAnsi="Arial" w:cs="Arial"/>
                <w:i/>
                <w:sz w:val="18"/>
                <w:szCs w:val="18"/>
              </w:rPr>
            </w:pPr>
          </w:p>
          <w:p w14:paraId="3B589342" w14:textId="77777777" w:rsidR="00364B13" w:rsidRPr="00E625E1" w:rsidRDefault="00364B13" w:rsidP="00364B13">
            <w:pPr>
              <w:jc w:val="both"/>
              <w:rPr>
                <w:rFonts w:ascii="Arial" w:hAnsi="Arial" w:cs="Arial"/>
                <w:i/>
                <w:sz w:val="18"/>
                <w:szCs w:val="18"/>
              </w:rPr>
            </w:pPr>
            <w:r w:rsidRPr="00E625E1">
              <w:rPr>
                <w:rFonts w:ascii="Arial" w:hAnsi="Arial" w:cs="Arial"/>
                <w:i/>
                <w:sz w:val="18"/>
                <w:szCs w:val="18"/>
              </w:rPr>
              <w:t>EN EL TEXTO DEL APARTA INCISO E) FRACCION I DEL CONVENIO, NO EXISTIO COBRO DE RENTA ALGUNA EL CUAL A LA LETRA DICE….</w:t>
            </w:r>
          </w:p>
          <w:p w14:paraId="501625FA" w14:textId="77777777" w:rsidR="00364B13" w:rsidRPr="00E625E1" w:rsidRDefault="00364B13" w:rsidP="00364B13">
            <w:pPr>
              <w:jc w:val="both"/>
              <w:rPr>
                <w:rFonts w:ascii="Arial" w:hAnsi="Arial" w:cs="Arial"/>
                <w:i/>
                <w:sz w:val="18"/>
                <w:szCs w:val="18"/>
              </w:rPr>
            </w:pPr>
          </w:p>
          <w:p w14:paraId="7CBBC5A1" w14:textId="77777777" w:rsidR="00364B13" w:rsidRPr="00E625E1" w:rsidRDefault="00364B13" w:rsidP="00364B13">
            <w:pPr>
              <w:jc w:val="both"/>
              <w:rPr>
                <w:rFonts w:ascii="Arial" w:hAnsi="Arial" w:cs="Arial"/>
                <w:i/>
                <w:sz w:val="18"/>
                <w:szCs w:val="18"/>
              </w:rPr>
            </w:pPr>
            <w:r w:rsidRPr="00E625E1">
              <w:rPr>
                <w:rFonts w:ascii="Arial" w:hAnsi="Arial" w:cs="Arial"/>
                <w:i/>
                <w:sz w:val="18"/>
                <w:szCs w:val="18"/>
              </w:rPr>
              <w:t xml:space="preserve">Y TAMBIEN SE MENCIONA QUE EL CONVENIO SE ANEXÓ </w:t>
            </w:r>
            <w:r w:rsidRPr="00E625E1">
              <w:rPr>
                <w:rFonts w:ascii="Arial" w:hAnsi="Arial" w:cs="Arial"/>
                <w:i/>
                <w:sz w:val="18"/>
                <w:szCs w:val="18"/>
              </w:rPr>
              <w:lastRenderedPageBreak/>
              <w:t>EN TIEMPO Y FORMA EN EL OFICIO DE LA PRIMERA VUELTA</w:t>
            </w:r>
          </w:p>
          <w:p w14:paraId="4A999B36" w14:textId="77777777" w:rsidR="00364B13" w:rsidRPr="00E625E1" w:rsidRDefault="00364B13" w:rsidP="00364B13">
            <w:pPr>
              <w:jc w:val="both"/>
              <w:rPr>
                <w:rFonts w:ascii="Arial" w:hAnsi="Arial" w:cs="Arial"/>
                <w:i/>
                <w:sz w:val="18"/>
                <w:szCs w:val="18"/>
              </w:rPr>
            </w:pPr>
          </w:p>
          <w:p w14:paraId="0CA907BF" w14:textId="11E6633E" w:rsidR="00364B13" w:rsidRPr="00E625E1" w:rsidRDefault="00364B13" w:rsidP="000747F5">
            <w:pPr>
              <w:jc w:val="both"/>
              <w:rPr>
                <w:rFonts w:ascii="Arial" w:hAnsi="Arial" w:cs="Arial"/>
                <w:b/>
                <w:sz w:val="18"/>
                <w:szCs w:val="18"/>
              </w:rPr>
            </w:pPr>
            <w:r w:rsidRPr="00E625E1">
              <w:rPr>
                <w:rFonts w:ascii="Arial" w:hAnsi="Arial" w:cs="Arial"/>
                <w:i/>
                <w:sz w:val="18"/>
                <w:szCs w:val="18"/>
              </w:rPr>
              <w:t>NO SE GENERARON GASTOS DE LINEAS TELEFONICAS NI DE ENERGÍA ELECTRICA DADO QUE EN EL CONVENIO SE MENCIONA HACER USO DEL INMUEBLE INCLUYENDO EL SERVICIO DE ENERGÍA</w:t>
            </w:r>
            <w:r w:rsidRPr="00E625E1">
              <w:rPr>
                <w:rFonts w:ascii="Arial" w:hAnsi="Arial" w:cs="Arial"/>
                <w:b/>
                <w:sz w:val="18"/>
                <w:szCs w:val="18"/>
              </w:rPr>
              <w:t>.</w:t>
            </w:r>
            <w:r w:rsidRPr="00E625E1">
              <w:rPr>
                <w:rFonts w:ascii="Arial" w:hAnsi="Arial" w:cs="Arial"/>
                <w:i/>
                <w:sz w:val="18"/>
                <w:szCs w:val="18"/>
              </w:rPr>
              <w:t>”</w:t>
            </w:r>
          </w:p>
        </w:tc>
        <w:tc>
          <w:tcPr>
            <w:tcW w:w="1113" w:type="pct"/>
            <w:shd w:val="clear" w:color="auto" w:fill="auto"/>
          </w:tcPr>
          <w:p w14:paraId="70ADE30B" w14:textId="3227CD96" w:rsidR="001E752D" w:rsidRPr="00E625E1" w:rsidRDefault="001E752D" w:rsidP="005C72FD">
            <w:pPr>
              <w:pStyle w:val="Default"/>
              <w:jc w:val="both"/>
              <w:rPr>
                <w:b/>
                <w:sz w:val="18"/>
                <w:szCs w:val="18"/>
              </w:rPr>
            </w:pPr>
            <w:r w:rsidRPr="00E625E1">
              <w:rPr>
                <w:b/>
                <w:sz w:val="18"/>
                <w:szCs w:val="18"/>
              </w:rPr>
              <w:lastRenderedPageBreak/>
              <w:t>Atendida</w:t>
            </w:r>
          </w:p>
          <w:p w14:paraId="3C06C7F0" w14:textId="77777777" w:rsidR="001E752D" w:rsidRPr="00E625E1" w:rsidRDefault="001E752D" w:rsidP="005C72FD">
            <w:pPr>
              <w:pStyle w:val="Default"/>
              <w:jc w:val="both"/>
              <w:rPr>
                <w:bCs/>
                <w:color w:val="auto"/>
                <w:sz w:val="18"/>
                <w:szCs w:val="16"/>
              </w:rPr>
            </w:pPr>
          </w:p>
          <w:p w14:paraId="3809B2EA" w14:textId="5271BEB4" w:rsidR="00A16203" w:rsidRPr="00E625E1" w:rsidRDefault="00C5565B" w:rsidP="005C72FD">
            <w:pPr>
              <w:pStyle w:val="Default"/>
              <w:jc w:val="both"/>
              <w:rPr>
                <w:bCs/>
                <w:color w:val="auto"/>
                <w:sz w:val="18"/>
                <w:szCs w:val="16"/>
              </w:rPr>
            </w:pPr>
            <w:r w:rsidRPr="00E625E1">
              <w:rPr>
                <w:bCs/>
                <w:color w:val="auto"/>
                <w:sz w:val="18"/>
                <w:szCs w:val="16"/>
              </w:rPr>
              <w:t>Del análisis a las aclaraciones presentadas por el sujeto obligado en el SIF, se determinó que</w:t>
            </w:r>
            <w:r w:rsidR="0007309E" w:rsidRPr="00E625E1">
              <w:rPr>
                <w:bCs/>
                <w:color w:val="auto"/>
                <w:sz w:val="18"/>
                <w:szCs w:val="16"/>
              </w:rPr>
              <w:t xml:space="preserve"> tal y como se desprende </w:t>
            </w:r>
            <w:r w:rsidR="008A5B45" w:rsidRPr="00E625E1">
              <w:rPr>
                <w:bCs/>
                <w:color w:val="auto"/>
                <w:sz w:val="18"/>
                <w:szCs w:val="16"/>
              </w:rPr>
              <w:t xml:space="preserve">apartado de declaraciones del “dueño”, en </w:t>
            </w:r>
            <w:r w:rsidR="0007309E" w:rsidRPr="00E625E1">
              <w:rPr>
                <w:bCs/>
                <w:color w:val="auto"/>
                <w:sz w:val="18"/>
                <w:szCs w:val="16"/>
              </w:rPr>
              <w:t xml:space="preserve">el inciso e), del periodo del catorce de octubre de dos mil veinte al </w:t>
            </w:r>
            <w:r w:rsidR="008A5B45" w:rsidRPr="00E625E1">
              <w:rPr>
                <w:bCs/>
                <w:color w:val="auto"/>
                <w:sz w:val="18"/>
                <w:szCs w:val="16"/>
              </w:rPr>
              <w:t xml:space="preserve">treinta y uno de marzo de dos mil veintiuno, no existió cobro/pago alguno por el uso del inmueble referido. </w:t>
            </w:r>
          </w:p>
          <w:p w14:paraId="590440D4" w14:textId="77777777" w:rsidR="005C72FD" w:rsidRPr="00E625E1" w:rsidRDefault="005C72FD" w:rsidP="005C72FD">
            <w:pPr>
              <w:pStyle w:val="Default"/>
              <w:jc w:val="both"/>
              <w:rPr>
                <w:bCs/>
                <w:i/>
                <w:color w:val="auto"/>
                <w:sz w:val="18"/>
                <w:szCs w:val="16"/>
              </w:rPr>
            </w:pPr>
          </w:p>
          <w:p w14:paraId="2D99A756" w14:textId="23AE9709" w:rsidR="005C72FD" w:rsidRPr="00E625E1" w:rsidRDefault="001E752D" w:rsidP="005C72FD">
            <w:pPr>
              <w:pStyle w:val="Default"/>
              <w:jc w:val="both"/>
              <w:rPr>
                <w:bCs/>
                <w:color w:val="auto"/>
                <w:sz w:val="18"/>
                <w:szCs w:val="18"/>
              </w:rPr>
            </w:pPr>
            <w:r w:rsidRPr="00E625E1">
              <w:rPr>
                <w:sz w:val="18"/>
                <w:szCs w:val="18"/>
              </w:rPr>
              <w:lastRenderedPageBreak/>
              <w:t>Así</w:t>
            </w:r>
            <w:r w:rsidR="008A5B45" w:rsidRPr="00E625E1">
              <w:rPr>
                <w:sz w:val="18"/>
                <w:szCs w:val="18"/>
              </w:rPr>
              <w:t xml:space="preserve"> mismo, d</w:t>
            </w:r>
            <w:r w:rsidR="000A0869" w:rsidRPr="00E625E1">
              <w:rPr>
                <w:sz w:val="18"/>
                <w:szCs w:val="18"/>
              </w:rPr>
              <w:t xml:space="preserve">erivado de una búsqueda exhaustiva en el SIF, no se detectaron gastos relacionados con el servicio de pagos de líneas telefónicas, energía eléctrica y rentas del inmueble utilizado como oficinas del partido; </w:t>
            </w:r>
            <w:r w:rsidR="000A0869" w:rsidRPr="00E625E1">
              <w:rPr>
                <w:color w:val="000000" w:themeColor="text1"/>
                <w:sz w:val="18"/>
                <w:szCs w:val="18"/>
              </w:rPr>
              <w:t xml:space="preserve">por tal razón, la observación </w:t>
            </w:r>
            <w:r w:rsidR="000A0869" w:rsidRPr="00E625E1">
              <w:rPr>
                <w:b/>
                <w:color w:val="000000" w:themeColor="text1"/>
                <w:sz w:val="18"/>
                <w:szCs w:val="18"/>
              </w:rPr>
              <w:t>quedó atendida</w:t>
            </w:r>
          </w:p>
        </w:tc>
        <w:tc>
          <w:tcPr>
            <w:tcW w:w="389" w:type="pct"/>
            <w:shd w:val="clear" w:color="auto" w:fill="auto"/>
          </w:tcPr>
          <w:p w14:paraId="7AB55738" w14:textId="77777777" w:rsidR="0078259B" w:rsidRPr="00E625E1" w:rsidRDefault="0078259B" w:rsidP="003F2DA8">
            <w:pPr>
              <w:jc w:val="both"/>
              <w:rPr>
                <w:rFonts w:ascii="Arial" w:hAnsi="Arial" w:cs="Arial"/>
                <w:bCs/>
                <w:sz w:val="18"/>
                <w:szCs w:val="16"/>
                <w:lang w:val="es-ES"/>
              </w:rPr>
            </w:pPr>
          </w:p>
        </w:tc>
        <w:tc>
          <w:tcPr>
            <w:tcW w:w="355" w:type="pct"/>
            <w:shd w:val="clear" w:color="auto" w:fill="auto"/>
          </w:tcPr>
          <w:p w14:paraId="19DFFC67" w14:textId="77777777" w:rsidR="0078259B" w:rsidRPr="00E625E1" w:rsidRDefault="0078259B" w:rsidP="003F2DA8">
            <w:pPr>
              <w:jc w:val="both"/>
              <w:rPr>
                <w:rFonts w:ascii="Arial" w:hAnsi="Arial" w:cs="Arial"/>
                <w:sz w:val="18"/>
                <w:szCs w:val="16"/>
              </w:rPr>
            </w:pPr>
          </w:p>
        </w:tc>
        <w:tc>
          <w:tcPr>
            <w:tcW w:w="384" w:type="pct"/>
            <w:shd w:val="clear" w:color="auto" w:fill="auto"/>
          </w:tcPr>
          <w:p w14:paraId="40E2B50A" w14:textId="77777777" w:rsidR="00015651" w:rsidRPr="00E625E1" w:rsidRDefault="00015651" w:rsidP="003F2DA8">
            <w:pPr>
              <w:jc w:val="both"/>
              <w:rPr>
                <w:rFonts w:ascii="Arial" w:hAnsi="Arial" w:cs="Arial"/>
                <w:sz w:val="18"/>
                <w:szCs w:val="18"/>
              </w:rPr>
            </w:pPr>
          </w:p>
        </w:tc>
      </w:tr>
      <w:tr w:rsidR="000671BE" w:rsidRPr="00E625E1" w14:paraId="54A491BB" w14:textId="77777777" w:rsidTr="004D2284">
        <w:trPr>
          <w:trHeight w:val="20"/>
          <w:jc w:val="center"/>
        </w:trPr>
        <w:tc>
          <w:tcPr>
            <w:tcW w:w="108" w:type="pct"/>
            <w:shd w:val="clear" w:color="auto" w:fill="auto"/>
          </w:tcPr>
          <w:p w14:paraId="6B57DAB5" w14:textId="6AD49A8C" w:rsidR="00F82785" w:rsidRPr="00E625E1" w:rsidRDefault="007B35B3" w:rsidP="003F2DA8">
            <w:pPr>
              <w:ind w:left="-255" w:right="-249"/>
              <w:jc w:val="center"/>
              <w:rPr>
                <w:rFonts w:ascii="Arial" w:hAnsi="Arial" w:cs="Arial"/>
                <w:b/>
                <w:sz w:val="18"/>
                <w:szCs w:val="18"/>
              </w:rPr>
            </w:pPr>
            <w:r w:rsidRPr="00E625E1">
              <w:rPr>
                <w:rFonts w:ascii="Arial" w:hAnsi="Arial" w:cs="Arial"/>
                <w:b/>
                <w:sz w:val="18"/>
                <w:szCs w:val="18"/>
              </w:rPr>
              <w:t>12</w:t>
            </w:r>
          </w:p>
          <w:p w14:paraId="246E3EB4" w14:textId="77777777" w:rsidR="00F82785" w:rsidRPr="00E625E1" w:rsidRDefault="00F82785" w:rsidP="003F2DA8">
            <w:pPr>
              <w:ind w:left="-255" w:right="-249"/>
              <w:jc w:val="center"/>
              <w:rPr>
                <w:rFonts w:ascii="Arial" w:hAnsi="Arial" w:cs="Arial"/>
                <w:b/>
                <w:sz w:val="18"/>
                <w:szCs w:val="18"/>
              </w:rPr>
            </w:pPr>
          </w:p>
          <w:p w14:paraId="34683710" w14:textId="77777777" w:rsidR="00F82785" w:rsidRPr="00E625E1" w:rsidRDefault="00F82785" w:rsidP="003F2DA8">
            <w:pPr>
              <w:ind w:left="-255" w:right="-249"/>
              <w:rPr>
                <w:rFonts w:ascii="Arial" w:hAnsi="Arial" w:cs="Arial"/>
                <w:b/>
                <w:sz w:val="18"/>
                <w:szCs w:val="18"/>
              </w:rPr>
            </w:pPr>
          </w:p>
        </w:tc>
        <w:tc>
          <w:tcPr>
            <w:tcW w:w="1922" w:type="pct"/>
            <w:shd w:val="clear" w:color="auto" w:fill="auto"/>
          </w:tcPr>
          <w:p w14:paraId="79E7A3ED" w14:textId="77777777" w:rsidR="00027439" w:rsidRPr="00E625E1" w:rsidRDefault="00027439" w:rsidP="00027439">
            <w:pPr>
              <w:jc w:val="both"/>
              <w:rPr>
                <w:rFonts w:ascii="Arial" w:hAnsi="Arial" w:cs="Arial"/>
                <w:i/>
                <w:sz w:val="18"/>
                <w:szCs w:val="18"/>
              </w:rPr>
            </w:pPr>
            <w:r w:rsidRPr="00E625E1">
              <w:rPr>
                <w:rFonts w:ascii="Arial" w:hAnsi="Arial" w:cs="Arial"/>
                <w:i/>
                <w:sz w:val="18"/>
                <w:szCs w:val="18"/>
              </w:rPr>
              <w:t>De la verificación a la balanza de comprobación generada por el SIF, se observó que omitió utilizar las cuentas contables relativas al gasto programado y a la contabilidad presupuestal.</w:t>
            </w:r>
          </w:p>
          <w:p w14:paraId="4688B980" w14:textId="77777777" w:rsidR="00027439" w:rsidRPr="00E625E1" w:rsidRDefault="00027439" w:rsidP="00027439">
            <w:pPr>
              <w:pStyle w:val="Prrafodelista"/>
              <w:spacing w:after="0" w:line="240" w:lineRule="auto"/>
              <w:ind w:left="567"/>
              <w:jc w:val="both"/>
              <w:rPr>
                <w:rFonts w:ascii="Arial" w:hAnsi="Arial" w:cs="Arial"/>
                <w:i/>
                <w:sz w:val="18"/>
                <w:szCs w:val="18"/>
              </w:rPr>
            </w:pPr>
          </w:p>
          <w:p w14:paraId="06414DD4" w14:textId="77777777" w:rsidR="00027439" w:rsidRPr="00E625E1" w:rsidRDefault="00027439" w:rsidP="00027439">
            <w:pPr>
              <w:pStyle w:val="Default"/>
              <w:jc w:val="both"/>
              <w:rPr>
                <w:i/>
                <w:sz w:val="18"/>
                <w:szCs w:val="18"/>
                <w:lang w:eastAsia="es-MX"/>
              </w:rPr>
            </w:pPr>
            <w:r w:rsidRPr="00E625E1">
              <w:rPr>
                <w:i/>
                <w:sz w:val="18"/>
                <w:szCs w:val="18"/>
                <w:lang w:eastAsia="es-MX"/>
              </w:rPr>
              <w:t xml:space="preserve">Con la finalidad de salvaguardar la garantía de audiencia del sujeto obligado, mediante oficio: INE/UTF/DA/43549/2021 notificado el 29 de octubre de 2021, se hicieron de su </w:t>
            </w:r>
            <w:r w:rsidRPr="00E625E1">
              <w:rPr>
                <w:i/>
                <w:sz w:val="18"/>
                <w:szCs w:val="18"/>
                <w:lang w:eastAsia="es-MX"/>
              </w:rPr>
              <w:lastRenderedPageBreak/>
              <w:t>conocimiento los errores y omisiones que se determinaron de la revisión de los registros realizados en el SIF.</w:t>
            </w:r>
          </w:p>
          <w:p w14:paraId="125367D4" w14:textId="77777777" w:rsidR="00027439" w:rsidRPr="00E625E1" w:rsidRDefault="00027439" w:rsidP="00027439">
            <w:pPr>
              <w:pStyle w:val="Default"/>
              <w:jc w:val="both"/>
              <w:rPr>
                <w:i/>
                <w:sz w:val="18"/>
                <w:szCs w:val="18"/>
                <w:lang w:eastAsia="es-MX"/>
              </w:rPr>
            </w:pPr>
          </w:p>
          <w:p w14:paraId="24C2F121" w14:textId="77777777" w:rsidR="00027439" w:rsidRPr="00E625E1" w:rsidRDefault="00027439" w:rsidP="00027439">
            <w:pPr>
              <w:pStyle w:val="Default"/>
              <w:jc w:val="both"/>
              <w:rPr>
                <w:i/>
                <w:sz w:val="18"/>
                <w:szCs w:val="18"/>
                <w:lang w:eastAsia="es-MX"/>
              </w:rPr>
            </w:pPr>
            <w:r w:rsidRPr="00E625E1">
              <w:rPr>
                <w:i/>
                <w:sz w:val="18"/>
                <w:szCs w:val="18"/>
                <w:lang w:eastAsia="es-MX"/>
              </w:rPr>
              <w:t>Con escrito de respuesta número: CEE/CEFA/053/11/2021 de fecha 15 de noviembre de 2021, el sujeto obligado manifestó lo que a la letra se transcribe:</w:t>
            </w:r>
          </w:p>
          <w:p w14:paraId="65A952E8" w14:textId="77777777" w:rsidR="00027439" w:rsidRPr="00E625E1" w:rsidRDefault="00027439" w:rsidP="00027439">
            <w:pPr>
              <w:pStyle w:val="Default"/>
              <w:jc w:val="both"/>
              <w:rPr>
                <w:i/>
                <w:sz w:val="18"/>
                <w:szCs w:val="18"/>
                <w:lang w:eastAsia="es-MX"/>
              </w:rPr>
            </w:pPr>
          </w:p>
          <w:p w14:paraId="2BDE78E8" w14:textId="77777777" w:rsidR="00027439" w:rsidRPr="00E625E1" w:rsidRDefault="00027439" w:rsidP="00027439">
            <w:pPr>
              <w:pStyle w:val="Default"/>
              <w:ind w:left="567" w:right="900"/>
              <w:jc w:val="both"/>
              <w:rPr>
                <w:i/>
                <w:sz w:val="18"/>
                <w:szCs w:val="18"/>
                <w:lang w:eastAsia="es-MX"/>
              </w:rPr>
            </w:pPr>
            <w:r w:rsidRPr="00E625E1">
              <w:rPr>
                <w:i/>
                <w:sz w:val="18"/>
                <w:szCs w:val="18"/>
                <w:lang w:eastAsia="es-MX"/>
              </w:rPr>
              <w:t xml:space="preserve">“En las pólizas </w:t>
            </w:r>
            <w:proofErr w:type="spellStart"/>
            <w:r w:rsidRPr="00E625E1">
              <w:rPr>
                <w:i/>
                <w:sz w:val="18"/>
                <w:szCs w:val="18"/>
                <w:lang w:eastAsia="es-MX"/>
              </w:rPr>
              <w:t>Eg</w:t>
            </w:r>
            <w:proofErr w:type="spellEnd"/>
            <w:r w:rsidRPr="00E625E1">
              <w:rPr>
                <w:i/>
                <w:sz w:val="18"/>
                <w:szCs w:val="18"/>
                <w:lang w:eastAsia="es-MX"/>
              </w:rPr>
              <w:t xml:space="preserve"> 2, 3, 6 y 7 del mes de diciembre de 2020 se realizaron los registros.”</w:t>
            </w:r>
          </w:p>
          <w:p w14:paraId="10D121F8" w14:textId="77777777" w:rsidR="00027439" w:rsidRPr="00E625E1" w:rsidRDefault="00027439" w:rsidP="00027439">
            <w:pPr>
              <w:pStyle w:val="Default"/>
              <w:ind w:left="567" w:right="900"/>
              <w:jc w:val="both"/>
              <w:rPr>
                <w:i/>
                <w:sz w:val="18"/>
                <w:szCs w:val="18"/>
                <w:lang w:eastAsia="es-MX"/>
              </w:rPr>
            </w:pPr>
          </w:p>
          <w:p w14:paraId="4210D7B9" w14:textId="77777777" w:rsidR="00027439" w:rsidRPr="00E625E1" w:rsidRDefault="00027439" w:rsidP="00027439">
            <w:pPr>
              <w:jc w:val="both"/>
              <w:rPr>
                <w:rFonts w:ascii="Arial" w:eastAsia="Times New Roman" w:hAnsi="Arial" w:cs="Arial"/>
                <w:i/>
                <w:color w:val="000000"/>
                <w:sz w:val="18"/>
                <w:szCs w:val="18"/>
                <w:lang w:eastAsia="es-MX"/>
              </w:rPr>
            </w:pPr>
            <w:r w:rsidRPr="00E625E1">
              <w:rPr>
                <w:rFonts w:ascii="Arial" w:eastAsia="Times New Roman" w:hAnsi="Arial" w:cs="Arial"/>
                <w:i/>
                <w:color w:val="000000"/>
                <w:sz w:val="18"/>
                <w:szCs w:val="18"/>
                <w:lang w:eastAsia="es-MX"/>
              </w:rPr>
              <w:t xml:space="preserve">La respuesta del sujeto obligado se consideró insatisfactoria, debido a que en las pólizas señaladas de egresos PN-EG-2/12-20, PN-EG-3/12-20, PN-EG-6/12-20 y PN-EG-7/12-20, correspondientes al mes de diciembre de 2020, no realizó los registros a las cuentas contables relativas al gasto programado y a la contabilidad presupuestal; así mismo, del análisis efectuado a la balanza de comprobación se verificó que no registro las cuentas contables respectivas.  </w:t>
            </w:r>
          </w:p>
          <w:p w14:paraId="1B30A9A1" w14:textId="77777777" w:rsidR="00027439" w:rsidRPr="00E625E1" w:rsidRDefault="00027439" w:rsidP="00027439">
            <w:pPr>
              <w:jc w:val="both"/>
              <w:rPr>
                <w:rFonts w:ascii="Arial" w:hAnsi="Arial" w:cs="Arial"/>
                <w:i/>
                <w:sz w:val="18"/>
                <w:szCs w:val="18"/>
              </w:rPr>
            </w:pPr>
            <w:r w:rsidRPr="00E625E1">
              <w:rPr>
                <w:rFonts w:ascii="Arial" w:hAnsi="Arial" w:cs="Arial"/>
                <w:i/>
                <w:sz w:val="18"/>
                <w:szCs w:val="18"/>
              </w:rPr>
              <w:t>Se le solicita presentar en el SIF lo siguiente:</w:t>
            </w:r>
          </w:p>
          <w:p w14:paraId="34E83BAA" w14:textId="77777777" w:rsidR="00027439" w:rsidRPr="00E625E1" w:rsidRDefault="00027439" w:rsidP="00027439">
            <w:pPr>
              <w:pStyle w:val="Prrafodelista"/>
              <w:numPr>
                <w:ilvl w:val="0"/>
                <w:numId w:val="6"/>
              </w:numPr>
              <w:spacing w:after="0" w:line="240" w:lineRule="auto"/>
              <w:ind w:left="284" w:hanging="284"/>
              <w:jc w:val="both"/>
              <w:rPr>
                <w:rFonts w:ascii="Arial" w:hAnsi="Arial" w:cs="Arial"/>
                <w:i/>
                <w:sz w:val="18"/>
                <w:szCs w:val="18"/>
              </w:rPr>
            </w:pPr>
            <w:r w:rsidRPr="00E625E1">
              <w:rPr>
                <w:rFonts w:ascii="Arial" w:hAnsi="Arial" w:cs="Arial"/>
                <w:i/>
                <w:sz w:val="18"/>
                <w:szCs w:val="18"/>
              </w:rPr>
              <w:t>Las correcciones que procedan a sus registros contables, de tal forma que se reflejen las cuentas relativas al gasto programado y a la contabilidad presupuestal.</w:t>
            </w:r>
          </w:p>
          <w:p w14:paraId="4C45A8BF" w14:textId="77777777" w:rsidR="00027439" w:rsidRPr="00E625E1" w:rsidRDefault="00027439" w:rsidP="00027439">
            <w:pPr>
              <w:pStyle w:val="Prrafodelista"/>
              <w:ind w:left="360" w:firstLine="54"/>
              <w:jc w:val="both"/>
              <w:rPr>
                <w:rFonts w:ascii="Arial" w:hAnsi="Arial" w:cs="Arial"/>
                <w:i/>
                <w:sz w:val="18"/>
                <w:szCs w:val="18"/>
              </w:rPr>
            </w:pPr>
          </w:p>
          <w:p w14:paraId="276785E0" w14:textId="77777777" w:rsidR="00027439" w:rsidRPr="00E625E1" w:rsidRDefault="00027439" w:rsidP="00027439">
            <w:pPr>
              <w:pStyle w:val="Prrafodelista"/>
              <w:numPr>
                <w:ilvl w:val="0"/>
                <w:numId w:val="6"/>
              </w:numPr>
              <w:spacing w:after="0" w:line="240" w:lineRule="auto"/>
              <w:ind w:left="284" w:hanging="284"/>
              <w:jc w:val="both"/>
              <w:rPr>
                <w:rFonts w:ascii="Arial" w:hAnsi="Arial" w:cs="Arial"/>
                <w:i/>
                <w:sz w:val="18"/>
                <w:szCs w:val="18"/>
              </w:rPr>
            </w:pPr>
            <w:r w:rsidRPr="00E625E1">
              <w:rPr>
                <w:rFonts w:ascii="Arial" w:hAnsi="Arial" w:cs="Arial"/>
                <w:i/>
                <w:sz w:val="18"/>
                <w:szCs w:val="18"/>
              </w:rPr>
              <w:t>Las aclaraciones que a su derecho convengan.</w:t>
            </w:r>
          </w:p>
          <w:p w14:paraId="498797B9" w14:textId="77777777" w:rsidR="00027439" w:rsidRPr="00E625E1" w:rsidRDefault="00027439" w:rsidP="00027439">
            <w:pPr>
              <w:pStyle w:val="Prrafodelista"/>
              <w:spacing w:after="0" w:line="240" w:lineRule="auto"/>
              <w:ind w:left="284"/>
              <w:jc w:val="both"/>
              <w:rPr>
                <w:rFonts w:ascii="Arial" w:hAnsi="Arial" w:cs="Arial"/>
                <w:i/>
                <w:sz w:val="18"/>
                <w:szCs w:val="18"/>
              </w:rPr>
            </w:pPr>
          </w:p>
          <w:p w14:paraId="71D47AA2" w14:textId="77777777" w:rsidR="00027439" w:rsidRPr="00E625E1" w:rsidRDefault="00027439" w:rsidP="00027439">
            <w:pPr>
              <w:jc w:val="both"/>
              <w:rPr>
                <w:rStyle w:val="Textoennegrita"/>
                <w:rFonts w:ascii="Arial" w:hAnsi="Arial" w:cs="Arial"/>
                <w:b w:val="0"/>
                <w:bCs w:val="0"/>
                <w:i/>
                <w:sz w:val="18"/>
                <w:szCs w:val="18"/>
              </w:rPr>
            </w:pPr>
            <w:r w:rsidRPr="00E625E1">
              <w:rPr>
                <w:rFonts w:ascii="Arial" w:hAnsi="Arial" w:cs="Arial"/>
                <w:i/>
                <w:sz w:val="18"/>
                <w:szCs w:val="18"/>
              </w:rPr>
              <w:t>Lo anterior de conformidad con lo dispuesto en los artículos 20, numeral 2, y 39 numeral 3, inciso g) del RF.</w:t>
            </w:r>
          </w:p>
          <w:p w14:paraId="52C716B3" w14:textId="77777777" w:rsidR="0013072B" w:rsidRPr="00E625E1" w:rsidRDefault="0013072B" w:rsidP="0013072B">
            <w:pPr>
              <w:ind w:right="72"/>
              <w:contextualSpacing/>
              <w:jc w:val="both"/>
              <w:rPr>
                <w:rFonts w:ascii="Arial" w:hAnsi="Arial" w:cs="Arial"/>
                <w:i/>
                <w:sz w:val="18"/>
                <w:szCs w:val="18"/>
              </w:rPr>
            </w:pPr>
          </w:p>
        </w:tc>
        <w:tc>
          <w:tcPr>
            <w:tcW w:w="730" w:type="pct"/>
            <w:shd w:val="clear" w:color="auto" w:fill="auto"/>
          </w:tcPr>
          <w:p w14:paraId="2923F859" w14:textId="68E6278E" w:rsidR="00D10987" w:rsidRPr="00E625E1" w:rsidRDefault="00404C7D" w:rsidP="00D10987">
            <w:pPr>
              <w:jc w:val="both"/>
              <w:rPr>
                <w:rFonts w:ascii="Arial" w:hAnsi="Arial" w:cs="Arial"/>
                <w:i/>
                <w:sz w:val="18"/>
                <w:szCs w:val="18"/>
              </w:rPr>
            </w:pPr>
            <w:r w:rsidRPr="00E625E1">
              <w:rPr>
                <w:rFonts w:ascii="Arial" w:hAnsi="Arial" w:cs="Arial"/>
                <w:i/>
                <w:sz w:val="18"/>
                <w:szCs w:val="18"/>
              </w:rPr>
              <w:lastRenderedPageBreak/>
              <w:t>“</w:t>
            </w:r>
            <w:r w:rsidR="007C0900" w:rsidRPr="00E625E1">
              <w:rPr>
                <w:rFonts w:ascii="Arial" w:hAnsi="Arial" w:cs="Arial"/>
                <w:i/>
                <w:sz w:val="18"/>
                <w:szCs w:val="18"/>
              </w:rPr>
              <w:t>SE HAN REALIZADO LOS REGISTROS EF</w:t>
            </w:r>
            <w:r w:rsidR="00DD747D" w:rsidRPr="00E625E1">
              <w:rPr>
                <w:rFonts w:ascii="Arial" w:hAnsi="Arial" w:cs="Arial"/>
                <w:i/>
                <w:sz w:val="18"/>
                <w:szCs w:val="18"/>
              </w:rPr>
              <w:t>ECTA</w:t>
            </w:r>
            <w:r w:rsidR="007C0900" w:rsidRPr="00E625E1">
              <w:rPr>
                <w:rFonts w:ascii="Arial" w:hAnsi="Arial" w:cs="Arial"/>
                <w:i/>
                <w:sz w:val="18"/>
                <w:szCs w:val="18"/>
              </w:rPr>
              <w:t xml:space="preserve">NDO EL GASTO PROGRAMADO Y A LA CONTABILIDAD PRESUPUESTAL EN LAS </w:t>
            </w:r>
            <w:r w:rsidR="007C0900" w:rsidRPr="00E625E1">
              <w:rPr>
                <w:rFonts w:ascii="Arial" w:hAnsi="Arial" w:cs="Arial"/>
                <w:i/>
                <w:sz w:val="18"/>
                <w:szCs w:val="18"/>
              </w:rPr>
              <w:lastRenderedPageBreak/>
              <w:t>POLIZAS</w:t>
            </w:r>
            <w:r w:rsidR="00DD747D" w:rsidRPr="00E625E1">
              <w:t xml:space="preserve"> </w:t>
            </w:r>
            <w:r w:rsidR="00DD747D" w:rsidRPr="00E625E1">
              <w:rPr>
                <w:rFonts w:ascii="Arial" w:hAnsi="Arial" w:cs="Arial"/>
                <w:i/>
                <w:sz w:val="18"/>
                <w:szCs w:val="18"/>
              </w:rPr>
              <w:t>ORDLOC_RSPPPN_PUE_CEE</w:t>
            </w:r>
          </w:p>
          <w:p w14:paraId="17018744" w14:textId="77777777" w:rsidR="00DD747D" w:rsidRPr="00E625E1" w:rsidRDefault="00DD747D" w:rsidP="00D10987">
            <w:pPr>
              <w:jc w:val="both"/>
              <w:rPr>
                <w:rFonts w:ascii="Arial" w:eastAsia="Arial" w:hAnsi="Arial" w:cs="Arial"/>
                <w:sz w:val="18"/>
                <w:szCs w:val="18"/>
              </w:rPr>
            </w:pPr>
            <w:r w:rsidRPr="00E625E1">
              <w:rPr>
                <w:rFonts w:ascii="Arial" w:eastAsia="Arial" w:hAnsi="Arial" w:cs="Arial"/>
                <w:spacing w:val="2"/>
                <w:sz w:val="18"/>
                <w:szCs w:val="18"/>
              </w:rPr>
              <w:t>_</w:t>
            </w:r>
            <w:r w:rsidRPr="00E625E1">
              <w:rPr>
                <w:rFonts w:ascii="Arial" w:eastAsia="Arial" w:hAnsi="Arial" w:cs="Arial"/>
                <w:spacing w:val="-3"/>
                <w:sz w:val="18"/>
                <w:szCs w:val="18"/>
              </w:rPr>
              <w:t>S</w:t>
            </w:r>
            <w:r w:rsidRPr="00E625E1">
              <w:rPr>
                <w:rFonts w:ascii="Arial" w:eastAsia="Arial" w:hAnsi="Arial" w:cs="Arial"/>
                <w:spacing w:val="1"/>
                <w:sz w:val="18"/>
                <w:szCs w:val="18"/>
              </w:rPr>
              <w:t>C</w:t>
            </w:r>
            <w:r w:rsidRPr="00E625E1">
              <w:rPr>
                <w:rFonts w:ascii="Arial" w:eastAsia="Arial" w:hAnsi="Arial" w:cs="Arial"/>
                <w:spacing w:val="2"/>
                <w:sz w:val="18"/>
                <w:szCs w:val="18"/>
              </w:rPr>
              <w:t>_</w:t>
            </w:r>
            <w:r w:rsidRPr="00E625E1">
              <w:rPr>
                <w:rFonts w:ascii="Arial" w:eastAsia="Arial" w:hAnsi="Arial" w:cs="Arial"/>
                <w:spacing w:val="-3"/>
                <w:sz w:val="18"/>
                <w:szCs w:val="18"/>
              </w:rPr>
              <w:t>DR</w:t>
            </w:r>
            <w:r w:rsidRPr="00E625E1">
              <w:rPr>
                <w:rFonts w:ascii="Arial" w:eastAsia="Arial" w:hAnsi="Arial" w:cs="Arial"/>
                <w:spacing w:val="2"/>
                <w:sz w:val="18"/>
                <w:szCs w:val="18"/>
              </w:rPr>
              <w:t>_2</w:t>
            </w:r>
            <w:r w:rsidRPr="00E625E1">
              <w:rPr>
                <w:rFonts w:ascii="Arial" w:eastAsia="Arial" w:hAnsi="Arial" w:cs="Arial"/>
                <w:spacing w:val="-2"/>
                <w:sz w:val="18"/>
                <w:szCs w:val="18"/>
              </w:rPr>
              <w:t>0</w:t>
            </w:r>
            <w:r w:rsidRPr="00E625E1">
              <w:rPr>
                <w:rFonts w:ascii="Arial" w:eastAsia="Arial" w:hAnsi="Arial" w:cs="Arial"/>
                <w:spacing w:val="2"/>
                <w:sz w:val="18"/>
                <w:szCs w:val="18"/>
              </w:rPr>
              <w:t>20</w:t>
            </w:r>
            <w:r w:rsidRPr="00E625E1">
              <w:rPr>
                <w:rFonts w:ascii="Arial" w:eastAsia="Arial" w:hAnsi="Arial" w:cs="Arial"/>
                <w:spacing w:val="-2"/>
                <w:sz w:val="18"/>
                <w:szCs w:val="18"/>
              </w:rPr>
              <w:t>_</w:t>
            </w:r>
            <w:r w:rsidRPr="00E625E1">
              <w:rPr>
                <w:rFonts w:ascii="Arial" w:eastAsia="Arial" w:hAnsi="Arial" w:cs="Arial"/>
                <w:spacing w:val="1"/>
                <w:sz w:val="18"/>
                <w:szCs w:val="18"/>
              </w:rPr>
              <w:t>OC</w:t>
            </w:r>
            <w:r w:rsidRPr="00E625E1">
              <w:rPr>
                <w:rFonts w:ascii="Arial" w:eastAsia="Arial" w:hAnsi="Arial" w:cs="Arial"/>
                <w:spacing w:val="-2"/>
                <w:sz w:val="18"/>
                <w:szCs w:val="18"/>
              </w:rPr>
              <w:t>T</w:t>
            </w:r>
            <w:r w:rsidRPr="00E625E1">
              <w:rPr>
                <w:rFonts w:ascii="Arial" w:eastAsia="Arial" w:hAnsi="Arial" w:cs="Arial"/>
                <w:spacing w:val="2"/>
                <w:sz w:val="18"/>
                <w:szCs w:val="18"/>
              </w:rPr>
              <w:t>_</w:t>
            </w:r>
            <w:r w:rsidRPr="00E625E1">
              <w:rPr>
                <w:rFonts w:ascii="Arial" w:eastAsia="Arial" w:hAnsi="Arial" w:cs="Arial"/>
                <w:spacing w:val="8"/>
                <w:sz w:val="18"/>
                <w:szCs w:val="18"/>
              </w:rPr>
              <w:t>1</w:t>
            </w:r>
            <w:r w:rsidRPr="00E625E1">
              <w:rPr>
                <w:rFonts w:ascii="Arial" w:eastAsia="Arial" w:hAnsi="Arial" w:cs="Arial"/>
                <w:sz w:val="18"/>
                <w:szCs w:val="18"/>
              </w:rPr>
              <w:t>,</w:t>
            </w:r>
          </w:p>
          <w:p w14:paraId="32EB5DE3" w14:textId="77777777" w:rsidR="00DD747D" w:rsidRPr="00E625E1" w:rsidRDefault="00DD747D" w:rsidP="00D10987">
            <w:pPr>
              <w:jc w:val="both"/>
              <w:rPr>
                <w:rFonts w:ascii="Arial" w:eastAsia="Arial" w:hAnsi="Arial" w:cs="Arial"/>
                <w:sz w:val="18"/>
                <w:szCs w:val="18"/>
              </w:rPr>
            </w:pPr>
          </w:p>
          <w:p w14:paraId="4EFC7FC3" w14:textId="77777777" w:rsidR="00DD747D" w:rsidRPr="00E625E1" w:rsidRDefault="00DD747D" w:rsidP="00D10987">
            <w:pPr>
              <w:jc w:val="both"/>
              <w:rPr>
                <w:rFonts w:ascii="Arial" w:hAnsi="Arial" w:cs="Arial"/>
                <w:i/>
                <w:sz w:val="18"/>
                <w:szCs w:val="18"/>
              </w:rPr>
            </w:pPr>
            <w:r w:rsidRPr="00E625E1">
              <w:rPr>
                <w:rFonts w:ascii="Arial" w:hAnsi="Arial" w:cs="Arial"/>
                <w:i/>
                <w:sz w:val="18"/>
                <w:szCs w:val="18"/>
              </w:rPr>
              <w:t>ORDLOC_RSPPPN_PUE_CEE</w:t>
            </w:r>
          </w:p>
          <w:p w14:paraId="70897F0D" w14:textId="77777777" w:rsidR="00DD747D" w:rsidRPr="00E625E1" w:rsidRDefault="00DD747D" w:rsidP="00D10987">
            <w:pPr>
              <w:jc w:val="both"/>
              <w:rPr>
                <w:rFonts w:ascii="Arial" w:hAnsi="Arial" w:cs="Arial"/>
                <w:i/>
                <w:sz w:val="18"/>
                <w:szCs w:val="18"/>
              </w:rPr>
            </w:pPr>
            <w:r w:rsidRPr="00E625E1">
              <w:rPr>
                <w:rFonts w:ascii="Arial" w:hAnsi="Arial" w:cs="Arial"/>
                <w:i/>
                <w:sz w:val="18"/>
                <w:szCs w:val="18"/>
              </w:rPr>
              <w:t>_SC_DR_2020_DIC_1,</w:t>
            </w:r>
          </w:p>
          <w:p w14:paraId="2793B012" w14:textId="77777777" w:rsidR="00DD747D" w:rsidRPr="00E625E1" w:rsidRDefault="005E3C08" w:rsidP="00D10987">
            <w:pPr>
              <w:jc w:val="both"/>
              <w:rPr>
                <w:rFonts w:ascii="Arial" w:hAnsi="Arial" w:cs="Arial"/>
                <w:i/>
                <w:sz w:val="18"/>
                <w:szCs w:val="18"/>
              </w:rPr>
            </w:pPr>
            <w:r w:rsidRPr="00E625E1">
              <w:rPr>
                <w:rFonts w:ascii="Arial" w:hAnsi="Arial" w:cs="Arial"/>
                <w:i/>
                <w:sz w:val="18"/>
                <w:szCs w:val="18"/>
              </w:rPr>
              <w:t>ORDLOC_RSPPPN_PUE_CEE</w:t>
            </w:r>
          </w:p>
          <w:p w14:paraId="70B02E83" w14:textId="77777777" w:rsidR="005E3C08" w:rsidRPr="00E625E1" w:rsidRDefault="005E3C08" w:rsidP="00D10987">
            <w:pPr>
              <w:jc w:val="both"/>
              <w:rPr>
                <w:rFonts w:ascii="Arial" w:hAnsi="Arial" w:cs="Arial"/>
                <w:i/>
                <w:sz w:val="18"/>
                <w:szCs w:val="18"/>
              </w:rPr>
            </w:pPr>
            <w:r w:rsidRPr="00E625E1">
              <w:rPr>
                <w:rFonts w:ascii="Arial" w:hAnsi="Arial" w:cs="Arial"/>
                <w:i/>
                <w:sz w:val="18"/>
                <w:szCs w:val="18"/>
              </w:rPr>
              <w:t>_SC_DR_2020_DIC_2,</w:t>
            </w:r>
          </w:p>
          <w:p w14:paraId="31716157" w14:textId="77777777" w:rsidR="005E3C08" w:rsidRPr="00E625E1" w:rsidRDefault="005E3C08" w:rsidP="00D10987">
            <w:pPr>
              <w:jc w:val="both"/>
              <w:rPr>
                <w:rFonts w:ascii="Arial" w:hAnsi="Arial" w:cs="Arial"/>
                <w:i/>
                <w:sz w:val="18"/>
                <w:szCs w:val="18"/>
              </w:rPr>
            </w:pPr>
            <w:r w:rsidRPr="00E625E1">
              <w:rPr>
                <w:rFonts w:ascii="Arial" w:hAnsi="Arial" w:cs="Arial"/>
                <w:i/>
                <w:sz w:val="18"/>
                <w:szCs w:val="18"/>
              </w:rPr>
              <w:t>ORDLOC_RSPPPN_PUE_CEE</w:t>
            </w:r>
          </w:p>
          <w:p w14:paraId="53A6582C" w14:textId="77777777" w:rsidR="005E3C08" w:rsidRPr="00E625E1" w:rsidRDefault="005E3C08" w:rsidP="00D10987">
            <w:pPr>
              <w:jc w:val="both"/>
              <w:rPr>
                <w:rFonts w:ascii="Arial" w:hAnsi="Arial" w:cs="Arial"/>
                <w:i/>
                <w:sz w:val="18"/>
                <w:szCs w:val="18"/>
              </w:rPr>
            </w:pPr>
            <w:r w:rsidRPr="00E625E1">
              <w:rPr>
                <w:rFonts w:ascii="Arial" w:hAnsi="Arial" w:cs="Arial"/>
                <w:i/>
                <w:sz w:val="18"/>
                <w:szCs w:val="18"/>
              </w:rPr>
              <w:t>SC_DR_2020_DIC_3,</w:t>
            </w:r>
          </w:p>
          <w:p w14:paraId="77545E26" w14:textId="77777777" w:rsidR="005E3C08" w:rsidRPr="00E625E1" w:rsidRDefault="005E3C08" w:rsidP="00D10987">
            <w:pPr>
              <w:jc w:val="both"/>
              <w:rPr>
                <w:rFonts w:ascii="Arial" w:hAnsi="Arial" w:cs="Arial"/>
                <w:i/>
                <w:sz w:val="18"/>
                <w:szCs w:val="18"/>
              </w:rPr>
            </w:pPr>
            <w:r w:rsidRPr="00E625E1">
              <w:rPr>
                <w:rFonts w:ascii="Arial" w:hAnsi="Arial" w:cs="Arial"/>
                <w:i/>
                <w:sz w:val="18"/>
                <w:szCs w:val="18"/>
              </w:rPr>
              <w:t>ORDLOC_RSPPPN_PUE_CEE</w:t>
            </w:r>
          </w:p>
          <w:p w14:paraId="3EBF2DBE" w14:textId="77777777" w:rsidR="005E3C08" w:rsidRPr="00E625E1" w:rsidRDefault="005E3C08" w:rsidP="00D10987">
            <w:pPr>
              <w:jc w:val="both"/>
              <w:rPr>
                <w:rFonts w:ascii="Arial" w:hAnsi="Arial" w:cs="Arial"/>
                <w:i/>
                <w:sz w:val="18"/>
                <w:szCs w:val="18"/>
              </w:rPr>
            </w:pPr>
            <w:r w:rsidRPr="00E625E1">
              <w:rPr>
                <w:rFonts w:ascii="Arial" w:hAnsi="Arial" w:cs="Arial"/>
                <w:i/>
                <w:sz w:val="18"/>
                <w:szCs w:val="18"/>
              </w:rPr>
              <w:t>_SC_DR_2020_DIC_4,</w:t>
            </w:r>
          </w:p>
          <w:p w14:paraId="7B41B5BA" w14:textId="77777777" w:rsidR="005E3C08" w:rsidRPr="00E625E1" w:rsidRDefault="00FA26B8" w:rsidP="00D10987">
            <w:pPr>
              <w:jc w:val="both"/>
              <w:rPr>
                <w:rFonts w:ascii="Arial" w:hAnsi="Arial" w:cs="Arial"/>
                <w:i/>
                <w:sz w:val="18"/>
                <w:szCs w:val="18"/>
              </w:rPr>
            </w:pPr>
            <w:r w:rsidRPr="00E625E1">
              <w:rPr>
                <w:rFonts w:ascii="Arial" w:hAnsi="Arial" w:cs="Arial"/>
                <w:i/>
                <w:sz w:val="18"/>
                <w:szCs w:val="18"/>
              </w:rPr>
              <w:t>ORDLOC_RSPPPN_PUE_CEE</w:t>
            </w:r>
          </w:p>
          <w:p w14:paraId="6F458E05" w14:textId="77777777" w:rsidR="00FA26B8" w:rsidRPr="00E625E1" w:rsidRDefault="00FA26B8" w:rsidP="00D10987">
            <w:pPr>
              <w:jc w:val="both"/>
              <w:rPr>
                <w:rFonts w:ascii="Arial" w:hAnsi="Arial" w:cs="Arial"/>
                <w:i/>
                <w:sz w:val="18"/>
                <w:szCs w:val="18"/>
              </w:rPr>
            </w:pPr>
            <w:r w:rsidRPr="00E625E1">
              <w:rPr>
                <w:rFonts w:ascii="Arial" w:hAnsi="Arial" w:cs="Arial"/>
                <w:i/>
                <w:sz w:val="18"/>
                <w:szCs w:val="18"/>
              </w:rPr>
              <w:t>_SC_DR_2020_DIC_5,</w:t>
            </w:r>
          </w:p>
          <w:p w14:paraId="562D82C1" w14:textId="77777777" w:rsidR="00FA26B8" w:rsidRPr="00E625E1" w:rsidRDefault="00FA26B8" w:rsidP="00D10987">
            <w:pPr>
              <w:jc w:val="both"/>
              <w:rPr>
                <w:rFonts w:ascii="Arial" w:hAnsi="Arial" w:cs="Arial"/>
                <w:i/>
                <w:sz w:val="18"/>
                <w:szCs w:val="18"/>
              </w:rPr>
            </w:pPr>
            <w:r w:rsidRPr="00E625E1">
              <w:rPr>
                <w:rFonts w:ascii="Arial" w:hAnsi="Arial" w:cs="Arial"/>
                <w:i/>
                <w:sz w:val="18"/>
                <w:szCs w:val="18"/>
              </w:rPr>
              <w:t>ORDLOC_RSPPPN_PUE_CEE</w:t>
            </w:r>
          </w:p>
          <w:p w14:paraId="62A15A3A" w14:textId="492D4EE1" w:rsidR="00404C7D" w:rsidRPr="00E625E1" w:rsidRDefault="00C30A43" w:rsidP="000747F5">
            <w:pPr>
              <w:jc w:val="both"/>
              <w:rPr>
                <w:rFonts w:ascii="Arial" w:hAnsi="Arial" w:cs="Arial"/>
                <w:i/>
                <w:sz w:val="18"/>
                <w:szCs w:val="18"/>
              </w:rPr>
            </w:pPr>
            <w:r w:rsidRPr="00E625E1">
              <w:rPr>
                <w:rFonts w:ascii="Arial" w:hAnsi="Arial" w:cs="Arial"/>
                <w:i/>
                <w:sz w:val="18"/>
                <w:szCs w:val="18"/>
              </w:rPr>
              <w:t>_SC_DR_2020_DIC_6.</w:t>
            </w:r>
            <w:r w:rsidR="00404C7D" w:rsidRPr="00E625E1">
              <w:rPr>
                <w:rFonts w:ascii="Arial" w:hAnsi="Arial" w:cs="Arial"/>
                <w:i/>
                <w:sz w:val="18"/>
                <w:szCs w:val="18"/>
              </w:rPr>
              <w:t>”</w:t>
            </w:r>
          </w:p>
        </w:tc>
        <w:tc>
          <w:tcPr>
            <w:tcW w:w="1113" w:type="pct"/>
            <w:shd w:val="clear" w:color="auto" w:fill="auto"/>
          </w:tcPr>
          <w:p w14:paraId="3B226CFE" w14:textId="77777777" w:rsidR="0090678C" w:rsidRPr="00E625E1" w:rsidRDefault="0090678C" w:rsidP="0090678C">
            <w:pPr>
              <w:pStyle w:val="Default"/>
              <w:jc w:val="both"/>
              <w:rPr>
                <w:b/>
                <w:sz w:val="18"/>
                <w:szCs w:val="18"/>
              </w:rPr>
            </w:pPr>
            <w:r w:rsidRPr="00E625E1">
              <w:rPr>
                <w:b/>
                <w:sz w:val="18"/>
                <w:szCs w:val="18"/>
              </w:rPr>
              <w:lastRenderedPageBreak/>
              <w:t>Atendida</w:t>
            </w:r>
          </w:p>
          <w:p w14:paraId="32BC1FE5" w14:textId="77777777" w:rsidR="0090678C" w:rsidRPr="00E625E1" w:rsidRDefault="0090678C" w:rsidP="0090678C">
            <w:pPr>
              <w:pStyle w:val="Default"/>
              <w:jc w:val="both"/>
              <w:rPr>
                <w:bCs/>
                <w:color w:val="auto"/>
                <w:sz w:val="18"/>
                <w:szCs w:val="16"/>
              </w:rPr>
            </w:pPr>
          </w:p>
          <w:p w14:paraId="6EE826E0" w14:textId="1F13E1AD" w:rsidR="00D8134F" w:rsidRPr="00E625E1" w:rsidRDefault="0090678C" w:rsidP="0090678C">
            <w:pPr>
              <w:pStyle w:val="Default"/>
              <w:jc w:val="both"/>
              <w:rPr>
                <w:b/>
                <w:bCs/>
                <w:color w:val="auto"/>
                <w:sz w:val="16"/>
                <w:szCs w:val="16"/>
              </w:rPr>
            </w:pPr>
            <w:r w:rsidRPr="00E625E1">
              <w:rPr>
                <w:bCs/>
                <w:color w:val="auto"/>
                <w:sz w:val="18"/>
                <w:szCs w:val="16"/>
              </w:rPr>
              <w:t>Del análisis a las aclaraciones presentadas por el sujeto obligado en el SIF, se constat</w:t>
            </w:r>
            <w:r w:rsidR="00E06234" w:rsidRPr="00E625E1">
              <w:rPr>
                <w:bCs/>
                <w:color w:val="auto"/>
                <w:sz w:val="18"/>
                <w:szCs w:val="16"/>
              </w:rPr>
              <w:t xml:space="preserve">ó </w:t>
            </w:r>
            <w:r w:rsidRPr="00E625E1">
              <w:rPr>
                <w:bCs/>
                <w:color w:val="auto"/>
                <w:sz w:val="18"/>
                <w:szCs w:val="16"/>
              </w:rPr>
              <w:t xml:space="preserve">que de la revisión a la balanza de comprobación, el sujeto </w:t>
            </w:r>
            <w:r w:rsidRPr="00E625E1">
              <w:rPr>
                <w:bCs/>
                <w:color w:val="auto"/>
                <w:sz w:val="18"/>
                <w:szCs w:val="16"/>
              </w:rPr>
              <w:lastRenderedPageBreak/>
              <w:t xml:space="preserve">obligado </w:t>
            </w:r>
            <w:r w:rsidR="00E06234" w:rsidRPr="00E625E1">
              <w:rPr>
                <w:bCs/>
                <w:color w:val="auto"/>
                <w:sz w:val="18"/>
                <w:szCs w:val="16"/>
              </w:rPr>
              <w:t xml:space="preserve">realizó los registros contables correspondientes al gasto programado </w:t>
            </w:r>
            <w:r w:rsidR="00412E50" w:rsidRPr="00E625E1">
              <w:rPr>
                <w:bCs/>
                <w:color w:val="auto"/>
                <w:sz w:val="18"/>
                <w:szCs w:val="16"/>
              </w:rPr>
              <w:t>solicitados</w:t>
            </w:r>
            <w:r w:rsidR="00412E50" w:rsidRPr="00E625E1">
              <w:rPr>
                <w:sz w:val="18"/>
                <w:szCs w:val="18"/>
              </w:rPr>
              <w:t xml:space="preserve">; </w:t>
            </w:r>
            <w:r w:rsidR="00412E50" w:rsidRPr="00E625E1">
              <w:rPr>
                <w:color w:val="000000" w:themeColor="text1"/>
                <w:sz w:val="18"/>
                <w:szCs w:val="18"/>
              </w:rPr>
              <w:t>por tal razón, la observación</w:t>
            </w:r>
            <w:r w:rsidR="00412E50" w:rsidRPr="00E625E1">
              <w:rPr>
                <w:b/>
                <w:color w:val="000000" w:themeColor="text1"/>
                <w:sz w:val="18"/>
                <w:szCs w:val="18"/>
              </w:rPr>
              <w:t xml:space="preserve"> quedó atendida</w:t>
            </w:r>
          </w:p>
        </w:tc>
        <w:tc>
          <w:tcPr>
            <w:tcW w:w="389" w:type="pct"/>
            <w:shd w:val="clear" w:color="auto" w:fill="auto"/>
          </w:tcPr>
          <w:p w14:paraId="5B284AF8" w14:textId="77777777" w:rsidR="002D45AD" w:rsidRPr="00E625E1" w:rsidRDefault="002D45AD" w:rsidP="003F2DA8">
            <w:pPr>
              <w:pStyle w:val="Prrafodelista"/>
              <w:spacing w:after="0" w:line="240" w:lineRule="auto"/>
              <w:ind w:left="-94"/>
              <w:jc w:val="both"/>
              <w:rPr>
                <w:rStyle w:val="Textoennegrita"/>
                <w:rFonts w:ascii="Arial" w:hAnsi="Arial" w:cs="Arial"/>
                <w:b w:val="0"/>
                <w:bCs w:val="0"/>
                <w:sz w:val="18"/>
                <w:shd w:val="clear" w:color="auto" w:fill="FFFFFF"/>
              </w:rPr>
            </w:pPr>
          </w:p>
        </w:tc>
        <w:tc>
          <w:tcPr>
            <w:tcW w:w="355" w:type="pct"/>
            <w:shd w:val="clear" w:color="auto" w:fill="auto"/>
          </w:tcPr>
          <w:p w14:paraId="33D10601" w14:textId="77777777" w:rsidR="002D45AD" w:rsidRPr="00E625E1" w:rsidRDefault="002D45AD" w:rsidP="003F2DA8">
            <w:pPr>
              <w:pStyle w:val="Prrafodelista"/>
              <w:tabs>
                <w:tab w:val="left" w:pos="37"/>
              </w:tabs>
              <w:spacing w:after="0" w:line="240" w:lineRule="auto"/>
              <w:ind w:left="37"/>
              <w:jc w:val="both"/>
              <w:rPr>
                <w:rStyle w:val="Textoennegrita"/>
                <w:rFonts w:ascii="Arial" w:hAnsi="Arial" w:cs="Arial"/>
                <w:b w:val="0"/>
                <w:sz w:val="18"/>
                <w:szCs w:val="16"/>
                <w:shd w:val="clear" w:color="auto" w:fill="FFFFFF"/>
              </w:rPr>
            </w:pPr>
          </w:p>
        </w:tc>
        <w:tc>
          <w:tcPr>
            <w:tcW w:w="384" w:type="pct"/>
            <w:shd w:val="clear" w:color="auto" w:fill="auto"/>
          </w:tcPr>
          <w:p w14:paraId="74E01C24" w14:textId="77777777" w:rsidR="00F82785" w:rsidRPr="00E625E1" w:rsidRDefault="00F82785" w:rsidP="003F2DA8">
            <w:pPr>
              <w:jc w:val="both"/>
              <w:rPr>
                <w:rStyle w:val="Textoennegrita"/>
                <w:rFonts w:ascii="Arial" w:eastAsia="Calibri" w:hAnsi="Arial" w:cs="Arial"/>
                <w:b w:val="0"/>
                <w:sz w:val="18"/>
                <w:shd w:val="clear" w:color="auto" w:fill="FFFFFF"/>
              </w:rPr>
            </w:pPr>
          </w:p>
        </w:tc>
      </w:tr>
      <w:tr w:rsidR="00244652" w:rsidRPr="00E625E1" w14:paraId="552E224A" w14:textId="77777777" w:rsidTr="004D2284">
        <w:trPr>
          <w:trHeight w:val="20"/>
          <w:jc w:val="center"/>
        </w:trPr>
        <w:tc>
          <w:tcPr>
            <w:tcW w:w="108" w:type="pct"/>
            <w:shd w:val="clear" w:color="auto" w:fill="auto"/>
          </w:tcPr>
          <w:p w14:paraId="46EFE5EC" w14:textId="2CE606F0" w:rsidR="00244652" w:rsidRPr="00E625E1" w:rsidRDefault="00244652" w:rsidP="00244652">
            <w:pPr>
              <w:jc w:val="center"/>
              <w:rPr>
                <w:rFonts w:ascii="Arial" w:hAnsi="Arial" w:cs="Arial"/>
                <w:b/>
                <w:sz w:val="18"/>
                <w:szCs w:val="18"/>
              </w:rPr>
            </w:pPr>
            <w:r w:rsidRPr="00E625E1">
              <w:rPr>
                <w:rFonts w:ascii="Arial" w:hAnsi="Arial" w:cs="Arial"/>
                <w:b/>
                <w:sz w:val="18"/>
                <w:szCs w:val="18"/>
              </w:rPr>
              <w:t>13</w:t>
            </w:r>
          </w:p>
        </w:tc>
        <w:tc>
          <w:tcPr>
            <w:tcW w:w="1922" w:type="pct"/>
            <w:shd w:val="clear" w:color="auto" w:fill="auto"/>
          </w:tcPr>
          <w:p w14:paraId="1D15AF13" w14:textId="77777777" w:rsidR="00244652" w:rsidRPr="00E625E1" w:rsidRDefault="00244652" w:rsidP="00244652">
            <w:pPr>
              <w:jc w:val="both"/>
              <w:rPr>
                <w:rFonts w:ascii="Arial" w:hAnsi="Arial" w:cs="Arial"/>
                <w:b/>
                <w:i/>
                <w:iCs/>
                <w:sz w:val="18"/>
                <w:szCs w:val="18"/>
              </w:rPr>
            </w:pPr>
            <w:r w:rsidRPr="00E625E1">
              <w:rPr>
                <w:rFonts w:ascii="Arial" w:hAnsi="Arial" w:cs="Arial"/>
                <w:b/>
                <w:i/>
                <w:iCs/>
                <w:sz w:val="18"/>
                <w:szCs w:val="18"/>
              </w:rPr>
              <w:t xml:space="preserve">Cuentas Balance </w:t>
            </w:r>
          </w:p>
          <w:p w14:paraId="63EA3734" w14:textId="77777777" w:rsidR="00244652" w:rsidRPr="00E625E1" w:rsidRDefault="00244652" w:rsidP="00244652">
            <w:pPr>
              <w:jc w:val="both"/>
              <w:rPr>
                <w:rFonts w:ascii="Arial" w:hAnsi="Arial" w:cs="Arial"/>
                <w:b/>
                <w:i/>
                <w:iCs/>
                <w:sz w:val="18"/>
                <w:szCs w:val="18"/>
              </w:rPr>
            </w:pPr>
            <w:r w:rsidRPr="00E625E1">
              <w:rPr>
                <w:rFonts w:ascii="Arial" w:hAnsi="Arial" w:cs="Arial"/>
                <w:b/>
                <w:i/>
                <w:iCs/>
                <w:sz w:val="18"/>
                <w:szCs w:val="18"/>
              </w:rPr>
              <w:t>Cuentas por Cobrar</w:t>
            </w:r>
          </w:p>
          <w:p w14:paraId="2B54B4C9" w14:textId="77777777" w:rsidR="00244652" w:rsidRPr="00E625E1" w:rsidRDefault="00244652" w:rsidP="00244652">
            <w:pPr>
              <w:jc w:val="both"/>
              <w:rPr>
                <w:rFonts w:ascii="Arial" w:hAnsi="Arial" w:cs="Arial"/>
                <w:b/>
                <w:i/>
                <w:iCs/>
                <w:sz w:val="18"/>
                <w:szCs w:val="18"/>
              </w:rPr>
            </w:pPr>
          </w:p>
          <w:p w14:paraId="6BA85643" w14:textId="1C93804A"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De la revisión a los saldos registrados en los auxiliares contables de las diversas subcuentas que integran el saldo de Cuentas por Cobrar, “Deudores Diversos”, “Anticipo a Proveedores” o cualquier otra de naturaleza análoga, reflejados en las balanzas de comprobación al 31 de diciembre de 2020, se realizaron las siguientes tareas:</w:t>
            </w:r>
          </w:p>
          <w:p w14:paraId="340240FA" w14:textId="77777777" w:rsidR="00244652" w:rsidRPr="00E625E1" w:rsidRDefault="00244652" w:rsidP="00244652">
            <w:pPr>
              <w:jc w:val="both"/>
              <w:rPr>
                <w:rFonts w:ascii="Arial" w:hAnsi="Arial" w:cs="Arial"/>
                <w:b/>
                <w:i/>
                <w:iCs/>
                <w:sz w:val="18"/>
                <w:szCs w:val="18"/>
              </w:rPr>
            </w:pPr>
          </w:p>
          <w:p w14:paraId="7F6E00A9"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I) Se llevó a cabo la integración del saldo reportado por el sujeto obligado al 31 de diciembre de 2020, identificando además del saldo inicial, todos aquellos registros de cargo y abono realizados en el citado ejercicio, observándose las siguientes cifras:</w:t>
            </w:r>
          </w:p>
          <w:p w14:paraId="743EA7CD" w14:textId="77777777" w:rsidR="00244652" w:rsidRPr="00E625E1" w:rsidRDefault="00244652" w:rsidP="00244652">
            <w:pPr>
              <w:jc w:val="both"/>
              <w:rPr>
                <w:rFonts w:ascii="Arial" w:hAnsi="Arial" w:cs="Arial"/>
                <w:i/>
                <w:iCs/>
                <w:sz w:val="18"/>
                <w:szCs w:val="18"/>
              </w:rPr>
            </w:pPr>
          </w:p>
          <w:p w14:paraId="7A7ABADB" w14:textId="77777777" w:rsidR="00244652" w:rsidRPr="00E625E1" w:rsidRDefault="00244652" w:rsidP="00244652">
            <w:pPr>
              <w:jc w:val="both"/>
              <w:rPr>
                <w:rFonts w:ascii="Arial" w:hAnsi="Arial" w:cs="Arial"/>
                <w:i/>
                <w:iCs/>
                <w:sz w:val="18"/>
                <w:szCs w:val="18"/>
              </w:rPr>
            </w:pPr>
          </w:p>
          <w:tbl>
            <w:tblPr>
              <w:tblW w:w="6012" w:type="dxa"/>
              <w:tblInd w:w="699" w:type="dxa"/>
              <w:tblCellMar>
                <w:left w:w="70" w:type="dxa"/>
                <w:right w:w="70" w:type="dxa"/>
              </w:tblCellMar>
              <w:tblLook w:val="04A0" w:firstRow="1" w:lastRow="0" w:firstColumn="1" w:lastColumn="0" w:noHBand="0" w:noVBand="1"/>
            </w:tblPr>
            <w:tblGrid>
              <w:gridCol w:w="891"/>
              <w:gridCol w:w="1138"/>
              <w:gridCol w:w="741"/>
              <w:gridCol w:w="930"/>
              <w:gridCol w:w="1068"/>
              <w:gridCol w:w="14"/>
              <w:gridCol w:w="1230"/>
            </w:tblGrid>
            <w:tr w:rsidR="00244652" w:rsidRPr="00E625E1" w14:paraId="57AACC66" w14:textId="77777777" w:rsidTr="00B67D6D">
              <w:trPr>
                <w:trHeight w:val="300"/>
              </w:trPr>
              <w:tc>
                <w:tcPr>
                  <w:tcW w:w="89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C9E7AF"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Número de cuenta</w:t>
                  </w:r>
                </w:p>
              </w:tc>
              <w:tc>
                <w:tcPr>
                  <w:tcW w:w="1138" w:type="dxa"/>
                  <w:vMerge w:val="restart"/>
                  <w:tcBorders>
                    <w:top w:val="single" w:sz="8" w:space="0" w:color="000000"/>
                    <w:left w:val="single" w:sz="8" w:space="0" w:color="000000"/>
                    <w:bottom w:val="single" w:sz="8" w:space="0" w:color="000000"/>
                    <w:right w:val="single" w:sz="8" w:space="0" w:color="auto"/>
                  </w:tcBorders>
                  <w:shd w:val="clear" w:color="auto" w:fill="auto"/>
                  <w:vAlign w:val="center"/>
                  <w:hideMark/>
                </w:tcPr>
                <w:p w14:paraId="1DC9E371"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Nombre de la cuenta</w:t>
                  </w:r>
                </w:p>
              </w:tc>
              <w:tc>
                <w:tcPr>
                  <w:tcW w:w="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2728BC"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Saldo Inicial 01/01/2020</w:t>
                  </w:r>
                </w:p>
              </w:tc>
              <w:tc>
                <w:tcPr>
                  <w:tcW w:w="2012" w:type="dxa"/>
                  <w:gridSpan w:val="3"/>
                  <w:tcBorders>
                    <w:top w:val="single" w:sz="8" w:space="0" w:color="000000"/>
                    <w:left w:val="nil"/>
                    <w:bottom w:val="single" w:sz="8" w:space="0" w:color="auto"/>
                    <w:right w:val="single" w:sz="8" w:space="0" w:color="000000"/>
                  </w:tcBorders>
                  <w:shd w:val="clear" w:color="auto" w:fill="auto"/>
                  <w:vAlign w:val="center"/>
                  <w:hideMark/>
                </w:tcPr>
                <w:p w14:paraId="2A52A777"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Movimientos en 2020</w:t>
                  </w:r>
                </w:p>
              </w:tc>
              <w:tc>
                <w:tcPr>
                  <w:tcW w:w="1230" w:type="dxa"/>
                  <w:tcBorders>
                    <w:top w:val="single" w:sz="8" w:space="0" w:color="000000"/>
                    <w:left w:val="nil"/>
                    <w:bottom w:val="single" w:sz="8" w:space="0" w:color="000000"/>
                    <w:right w:val="single" w:sz="8" w:space="0" w:color="000000"/>
                  </w:tcBorders>
                  <w:shd w:val="clear" w:color="auto" w:fill="auto"/>
                  <w:vAlign w:val="center"/>
                  <w:hideMark/>
                </w:tcPr>
                <w:p w14:paraId="3FEF3AAD"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Saldo al 31/12/2020</w:t>
                  </w:r>
                </w:p>
              </w:tc>
            </w:tr>
            <w:tr w:rsidR="00244652" w:rsidRPr="00E625E1" w14:paraId="35C77C75" w14:textId="77777777" w:rsidTr="00B67D6D">
              <w:trPr>
                <w:trHeight w:val="300"/>
              </w:trPr>
              <w:tc>
                <w:tcPr>
                  <w:tcW w:w="891" w:type="dxa"/>
                  <w:vMerge/>
                  <w:tcBorders>
                    <w:top w:val="single" w:sz="8" w:space="0" w:color="000000"/>
                    <w:left w:val="single" w:sz="8" w:space="0" w:color="000000"/>
                    <w:bottom w:val="single" w:sz="8" w:space="0" w:color="000000"/>
                    <w:right w:val="single" w:sz="8" w:space="0" w:color="000000"/>
                  </w:tcBorders>
                  <w:vAlign w:val="center"/>
                  <w:hideMark/>
                </w:tcPr>
                <w:p w14:paraId="4E703ED1"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c>
                <w:tcPr>
                  <w:tcW w:w="1138" w:type="dxa"/>
                  <w:vMerge/>
                  <w:tcBorders>
                    <w:top w:val="single" w:sz="8" w:space="0" w:color="000000"/>
                    <w:left w:val="single" w:sz="8" w:space="0" w:color="000000"/>
                    <w:bottom w:val="single" w:sz="8" w:space="0" w:color="000000"/>
                    <w:right w:val="single" w:sz="8" w:space="0" w:color="auto"/>
                  </w:tcBorders>
                  <w:vAlign w:val="center"/>
                  <w:hideMark/>
                </w:tcPr>
                <w:p w14:paraId="4326C8FE"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c>
                <w:tcPr>
                  <w:tcW w:w="741" w:type="dxa"/>
                  <w:vMerge/>
                  <w:tcBorders>
                    <w:top w:val="single" w:sz="8" w:space="0" w:color="auto"/>
                    <w:left w:val="single" w:sz="8" w:space="0" w:color="auto"/>
                    <w:bottom w:val="single" w:sz="8" w:space="0" w:color="000000"/>
                    <w:right w:val="single" w:sz="8" w:space="0" w:color="auto"/>
                  </w:tcBorders>
                  <w:vAlign w:val="center"/>
                  <w:hideMark/>
                </w:tcPr>
                <w:p w14:paraId="41F995C9"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c>
                <w:tcPr>
                  <w:tcW w:w="930" w:type="dxa"/>
                  <w:tcBorders>
                    <w:top w:val="nil"/>
                    <w:left w:val="nil"/>
                    <w:bottom w:val="single" w:sz="8" w:space="0" w:color="auto"/>
                    <w:right w:val="single" w:sz="8" w:space="0" w:color="auto"/>
                  </w:tcBorders>
                  <w:shd w:val="clear" w:color="auto" w:fill="auto"/>
                  <w:vAlign w:val="center"/>
                  <w:hideMark/>
                </w:tcPr>
                <w:p w14:paraId="1EF40DDF"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Adeudos</w:t>
                  </w:r>
                </w:p>
              </w:tc>
              <w:tc>
                <w:tcPr>
                  <w:tcW w:w="1068" w:type="dxa"/>
                  <w:tcBorders>
                    <w:top w:val="nil"/>
                    <w:left w:val="nil"/>
                    <w:bottom w:val="single" w:sz="8" w:space="0" w:color="auto"/>
                    <w:right w:val="single" w:sz="8" w:space="0" w:color="auto"/>
                  </w:tcBorders>
                  <w:shd w:val="clear" w:color="auto" w:fill="auto"/>
                  <w:vAlign w:val="center"/>
                  <w:hideMark/>
                </w:tcPr>
                <w:p w14:paraId="13C4F34A"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Recuperaciones</w:t>
                  </w:r>
                </w:p>
              </w:tc>
              <w:tc>
                <w:tcPr>
                  <w:tcW w:w="1244" w:type="dxa"/>
                  <w:gridSpan w:val="2"/>
                  <w:tcBorders>
                    <w:top w:val="single" w:sz="8" w:space="0" w:color="000000"/>
                    <w:left w:val="nil"/>
                    <w:bottom w:val="single" w:sz="8" w:space="0" w:color="000000"/>
                    <w:right w:val="single" w:sz="8" w:space="0" w:color="000000"/>
                  </w:tcBorders>
                  <w:vAlign w:val="center"/>
                  <w:hideMark/>
                </w:tcPr>
                <w:p w14:paraId="05B6181B"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r>
            <w:tr w:rsidR="00244652" w:rsidRPr="00E625E1" w14:paraId="6522694A" w14:textId="77777777" w:rsidTr="00B67D6D">
              <w:trPr>
                <w:trHeight w:val="300"/>
              </w:trPr>
              <w:tc>
                <w:tcPr>
                  <w:tcW w:w="891" w:type="dxa"/>
                  <w:vMerge/>
                  <w:tcBorders>
                    <w:top w:val="single" w:sz="8" w:space="0" w:color="000000"/>
                    <w:left w:val="single" w:sz="8" w:space="0" w:color="000000"/>
                    <w:bottom w:val="single" w:sz="8" w:space="0" w:color="000000"/>
                    <w:right w:val="single" w:sz="8" w:space="0" w:color="000000"/>
                  </w:tcBorders>
                  <w:vAlign w:val="center"/>
                  <w:hideMark/>
                </w:tcPr>
                <w:p w14:paraId="40FE5445"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c>
                <w:tcPr>
                  <w:tcW w:w="1138" w:type="dxa"/>
                  <w:vMerge/>
                  <w:tcBorders>
                    <w:top w:val="single" w:sz="8" w:space="0" w:color="000000"/>
                    <w:left w:val="single" w:sz="8" w:space="0" w:color="000000"/>
                    <w:bottom w:val="single" w:sz="8" w:space="0" w:color="000000"/>
                    <w:right w:val="single" w:sz="8" w:space="0" w:color="auto"/>
                  </w:tcBorders>
                  <w:vAlign w:val="center"/>
                  <w:hideMark/>
                </w:tcPr>
                <w:p w14:paraId="77F3A4A5" w14:textId="77777777" w:rsidR="00244652" w:rsidRPr="00E625E1" w:rsidRDefault="00244652" w:rsidP="00244652">
                  <w:pPr>
                    <w:spacing w:after="0" w:line="240" w:lineRule="auto"/>
                    <w:rPr>
                      <w:rFonts w:ascii="Arial" w:eastAsia="Times New Roman" w:hAnsi="Arial" w:cs="Arial"/>
                      <w:b/>
                      <w:bCs/>
                      <w:i/>
                      <w:color w:val="000000"/>
                      <w:sz w:val="12"/>
                      <w:szCs w:val="12"/>
                      <w:lang w:eastAsia="es-MX"/>
                    </w:rPr>
                  </w:pPr>
                </w:p>
              </w:tc>
              <w:tc>
                <w:tcPr>
                  <w:tcW w:w="741" w:type="dxa"/>
                  <w:tcBorders>
                    <w:top w:val="nil"/>
                    <w:left w:val="nil"/>
                    <w:bottom w:val="single" w:sz="8" w:space="0" w:color="000000"/>
                    <w:right w:val="single" w:sz="8" w:space="0" w:color="000000"/>
                  </w:tcBorders>
                  <w:shd w:val="clear" w:color="auto" w:fill="auto"/>
                  <w:vAlign w:val="center"/>
                  <w:hideMark/>
                </w:tcPr>
                <w:p w14:paraId="59003604"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(A)</w:t>
                  </w:r>
                </w:p>
              </w:tc>
              <w:tc>
                <w:tcPr>
                  <w:tcW w:w="930" w:type="dxa"/>
                  <w:tcBorders>
                    <w:top w:val="nil"/>
                    <w:left w:val="nil"/>
                    <w:bottom w:val="single" w:sz="8" w:space="0" w:color="000000"/>
                    <w:right w:val="single" w:sz="8" w:space="0" w:color="000000"/>
                  </w:tcBorders>
                  <w:shd w:val="clear" w:color="auto" w:fill="auto"/>
                  <w:vAlign w:val="center"/>
                  <w:hideMark/>
                </w:tcPr>
                <w:p w14:paraId="78251CD4"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(B)</w:t>
                  </w:r>
                </w:p>
              </w:tc>
              <w:tc>
                <w:tcPr>
                  <w:tcW w:w="1068" w:type="dxa"/>
                  <w:tcBorders>
                    <w:top w:val="nil"/>
                    <w:left w:val="nil"/>
                    <w:bottom w:val="single" w:sz="8" w:space="0" w:color="000000"/>
                    <w:right w:val="single" w:sz="8" w:space="0" w:color="auto"/>
                  </w:tcBorders>
                  <w:shd w:val="clear" w:color="auto" w:fill="auto"/>
                  <w:vAlign w:val="center"/>
                  <w:hideMark/>
                </w:tcPr>
                <w:p w14:paraId="42CFE800"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(C)</w:t>
                  </w:r>
                </w:p>
              </w:tc>
              <w:tc>
                <w:tcPr>
                  <w:tcW w:w="1244" w:type="dxa"/>
                  <w:gridSpan w:val="2"/>
                  <w:tcBorders>
                    <w:top w:val="nil"/>
                    <w:left w:val="nil"/>
                    <w:bottom w:val="single" w:sz="8" w:space="0" w:color="auto"/>
                    <w:right w:val="single" w:sz="8" w:space="0" w:color="auto"/>
                  </w:tcBorders>
                  <w:shd w:val="clear" w:color="auto" w:fill="auto"/>
                  <w:vAlign w:val="center"/>
                  <w:hideMark/>
                </w:tcPr>
                <w:p w14:paraId="3D0432EC" w14:textId="77777777" w:rsidR="00244652" w:rsidRPr="00E625E1" w:rsidRDefault="00244652" w:rsidP="00244652">
                  <w:pPr>
                    <w:spacing w:after="0" w:line="240" w:lineRule="auto"/>
                    <w:jc w:val="center"/>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D=(A+B-C)</w:t>
                  </w:r>
                </w:p>
              </w:tc>
            </w:tr>
            <w:tr w:rsidR="00244652" w:rsidRPr="00E625E1" w14:paraId="49AFFE6A" w14:textId="77777777" w:rsidTr="00B67D6D">
              <w:trPr>
                <w:trHeight w:val="420"/>
              </w:trPr>
              <w:tc>
                <w:tcPr>
                  <w:tcW w:w="891" w:type="dxa"/>
                  <w:tcBorders>
                    <w:top w:val="nil"/>
                    <w:left w:val="single" w:sz="8" w:space="0" w:color="000000"/>
                    <w:bottom w:val="single" w:sz="8" w:space="0" w:color="000000"/>
                    <w:right w:val="single" w:sz="8" w:space="0" w:color="000000"/>
                  </w:tcBorders>
                  <w:shd w:val="clear" w:color="auto" w:fill="auto"/>
                  <w:vAlign w:val="center"/>
                  <w:hideMark/>
                </w:tcPr>
                <w:p w14:paraId="742E28C0" w14:textId="77777777" w:rsidR="00244652" w:rsidRPr="00E625E1" w:rsidRDefault="00244652" w:rsidP="00244652">
                  <w:pPr>
                    <w:spacing w:after="0" w:line="240" w:lineRule="auto"/>
                    <w:jc w:val="center"/>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1-1-06-00-0000</w:t>
                  </w:r>
                </w:p>
              </w:tc>
              <w:tc>
                <w:tcPr>
                  <w:tcW w:w="1138" w:type="dxa"/>
                  <w:tcBorders>
                    <w:top w:val="nil"/>
                    <w:left w:val="nil"/>
                    <w:bottom w:val="single" w:sz="8" w:space="0" w:color="000000"/>
                    <w:right w:val="single" w:sz="8" w:space="0" w:color="000000"/>
                  </w:tcBorders>
                  <w:shd w:val="clear" w:color="auto" w:fill="auto"/>
                  <w:vAlign w:val="center"/>
                  <w:hideMark/>
                </w:tcPr>
                <w:p w14:paraId="29DE4B08" w14:textId="77777777" w:rsidR="00244652" w:rsidRPr="00E625E1" w:rsidRDefault="00244652" w:rsidP="00244652">
                  <w:pPr>
                    <w:spacing w:after="0" w:line="240" w:lineRule="auto"/>
                    <w:jc w:val="both"/>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Anticipo a proveedores</w:t>
                  </w:r>
                </w:p>
              </w:tc>
              <w:tc>
                <w:tcPr>
                  <w:tcW w:w="741" w:type="dxa"/>
                  <w:tcBorders>
                    <w:top w:val="nil"/>
                    <w:left w:val="nil"/>
                    <w:bottom w:val="single" w:sz="8" w:space="0" w:color="000000"/>
                    <w:right w:val="single" w:sz="8" w:space="0" w:color="000000"/>
                  </w:tcBorders>
                  <w:shd w:val="clear" w:color="auto" w:fill="auto"/>
                  <w:vAlign w:val="center"/>
                  <w:hideMark/>
                </w:tcPr>
                <w:p w14:paraId="4FF1405B" w14:textId="77777777" w:rsidR="00244652" w:rsidRPr="00E625E1" w:rsidRDefault="00244652" w:rsidP="0024465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0.00</w:t>
                  </w:r>
                </w:p>
              </w:tc>
              <w:tc>
                <w:tcPr>
                  <w:tcW w:w="930" w:type="dxa"/>
                  <w:tcBorders>
                    <w:top w:val="nil"/>
                    <w:left w:val="nil"/>
                    <w:bottom w:val="single" w:sz="8" w:space="0" w:color="000000"/>
                    <w:right w:val="single" w:sz="8" w:space="0" w:color="000000"/>
                  </w:tcBorders>
                  <w:shd w:val="clear" w:color="auto" w:fill="auto"/>
                  <w:vAlign w:val="center"/>
                  <w:hideMark/>
                </w:tcPr>
                <w:p w14:paraId="753EC3B7" w14:textId="77777777" w:rsidR="00244652" w:rsidRPr="00E625E1" w:rsidRDefault="00244652" w:rsidP="0024465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390,000.00</w:t>
                  </w:r>
                </w:p>
              </w:tc>
              <w:tc>
                <w:tcPr>
                  <w:tcW w:w="1068" w:type="dxa"/>
                  <w:tcBorders>
                    <w:top w:val="nil"/>
                    <w:left w:val="nil"/>
                    <w:bottom w:val="single" w:sz="8" w:space="0" w:color="000000"/>
                    <w:right w:val="single" w:sz="8" w:space="0" w:color="000000"/>
                  </w:tcBorders>
                  <w:shd w:val="clear" w:color="auto" w:fill="auto"/>
                  <w:vAlign w:val="center"/>
                  <w:hideMark/>
                </w:tcPr>
                <w:p w14:paraId="03E72976" w14:textId="77777777" w:rsidR="00244652" w:rsidRPr="00E625E1" w:rsidRDefault="00244652" w:rsidP="0024465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0.00</w:t>
                  </w:r>
                </w:p>
              </w:tc>
              <w:tc>
                <w:tcPr>
                  <w:tcW w:w="1244" w:type="dxa"/>
                  <w:gridSpan w:val="2"/>
                  <w:tcBorders>
                    <w:top w:val="nil"/>
                    <w:left w:val="nil"/>
                    <w:bottom w:val="single" w:sz="8" w:space="0" w:color="000000"/>
                    <w:right w:val="single" w:sz="8" w:space="0" w:color="000000"/>
                  </w:tcBorders>
                  <w:shd w:val="clear" w:color="auto" w:fill="auto"/>
                  <w:vAlign w:val="center"/>
                  <w:hideMark/>
                </w:tcPr>
                <w:p w14:paraId="562E4F96" w14:textId="77777777" w:rsidR="00244652" w:rsidRPr="00E625E1" w:rsidRDefault="00244652" w:rsidP="00244652">
                  <w:pPr>
                    <w:spacing w:after="0" w:line="240" w:lineRule="auto"/>
                    <w:jc w:val="right"/>
                    <w:rPr>
                      <w:rFonts w:ascii="Arial" w:eastAsia="Times New Roman" w:hAnsi="Arial" w:cs="Arial"/>
                      <w:i/>
                      <w:color w:val="000000"/>
                      <w:sz w:val="12"/>
                      <w:szCs w:val="12"/>
                      <w:lang w:eastAsia="es-MX"/>
                    </w:rPr>
                  </w:pPr>
                  <w:r w:rsidRPr="00E625E1">
                    <w:rPr>
                      <w:rFonts w:ascii="Arial" w:eastAsia="Times New Roman" w:hAnsi="Arial" w:cs="Arial"/>
                      <w:i/>
                      <w:color w:val="000000"/>
                      <w:sz w:val="12"/>
                      <w:szCs w:val="12"/>
                      <w:lang w:eastAsia="es-MX"/>
                    </w:rPr>
                    <w:t>390,0000.00</w:t>
                  </w:r>
                </w:p>
              </w:tc>
            </w:tr>
            <w:tr w:rsidR="00244652" w:rsidRPr="00E625E1" w14:paraId="3F151D92" w14:textId="77777777" w:rsidTr="00B67D6D">
              <w:trPr>
                <w:trHeight w:val="300"/>
              </w:trPr>
              <w:tc>
                <w:tcPr>
                  <w:tcW w:w="2029"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FC008F0" w14:textId="77777777" w:rsidR="00244652" w:rsidRPr="00E625E1" w:rsidRDefault="00244652" w:rsidP="0024465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color w:val="000000"/>
                      <w:sz w:val="12"/>
                      <w:szCs w:val="12"/>
                      <w:lang w:eastAsia="es-MX"/>
                    </w:rPr>
                    <w:t>Total</w:t>
                  </w:r>
                </w:p>
              </w:tc>
              <w:tc>
                <w:tcPr>
                  <w:tcW w:w="741" w:type="dxa"/>
                  <w:tcBorders>
                    <w:top w:val="nil"/>
                    <w:left w:val="nil"/>
                    <w:bottom w:val="single" w:sz="8" w:space="0" w:color="000000"/>
                    <w:right w:val="single" w:sz="8" w:space="0" w:color="000000"/>
                  </w:tcBorders>
                  <w:shd w:val="clear" w:color="auto" w:fill="auto"/>
                  <w:vAlign w:val="center"/>
                  <w:hideMark/>
                </w:tcPr>
                <w:p w14:paraId="0523D6A1" w14:textId="77777777" w:rsidR="00244652" w:rsidRPr="00E625E1" w:rsidRDefault="00244652" w:rsidP="0024465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noProof/>
                      <w:color w:val="000000"/>
                      <w:sz w:val="12"/>
                      <w:szCs w:val="12"/>
                      <w:lang w:eastAsia="es-MX"/>
                    </w:rPr>
                    <w:t>$0.00</w:t>
                  </w:r>
                </w:p>
              </w:tc>
              <w:tc>
                <w:tcPr>
                  <w:tcW w:w="930" w:type="dxa"/>
                  <w:tcBorders>
                    <w:top w:val="nil"/>
                    <w:left w:val="nil"/>
                    <w:bottom w:val="single" w:sz="8" w:space="0" w:color="000000"/>
                    <w:right w:val="single" w:sz="8" w:space="0" w:color="000000"/>
                  </w:tcBorders>
                  <w:shd w:val="clear" w:color="auto" w:fill="auto"/>
                  <w:vAlign w:val="center"/>
                  <w:hideMark/>
                </w:tcPr>
                <w:p w14:paraId="4AED8048" w14:textId="77777777" w:rsidR="00244652" w:rsidRPr="00E625E1" w:rsidRDefault="00244652" w:rsidP="0024465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noProof/>
                      <w:color w:val="000000"/>
                      <w:sz w:val="12"/>
                      <w:szCs w:val="12"/>
                      <w:lang w:eastAsia="es-MX"/>
                    </w:rPr>
                    <w:t>$390,000.00</w:t>
                  </w:r>
                </w:p>
              </w:tc>
              <w:tc>
                <w:tcPr>
                  <w:tcW w:w="1068" w:type="dxa"/>
                  <w:tcBorders>
                    <w:top w:val="nil"/>
                    <w:left w:val="nil"/>
                    <w:bottom w:val="single" w:sz="8" w:space="0" w:color="000000"/>
                    <w:right w:val="single" w:sz="8" w:space="0" w:color="000000"/>
                  </w:tcBorders>
                  <w:shd w:val="clear" w:color="auto" w:fill="auto"/>
                  <w:vAlign w:val="center"/>
                  <w:hideMark/>
                </w:tcPr>
                <w:p w14:paraId="145F20ED" w14:textId="77777777" w:rsidR="00244652" w:rsidRPr="00E625E1" w:rsidRDefault="00244652" w:rsidP="0024465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noProof/>
                      <w:color w:val="000000"/>
                      <w:sz w:val="12"/>
                      <w:szCs w:val="12"/>
                      <w:lang w:eastAsia="es-MX"/>
                    </w:rPr>
                    <w:t>$0.00</w:t>
                  </w:r>
                </w:p>
              </w:tc>
              <w:tc>
                <w:tcPr>
                  <w:tcW w:w="1244" w:type="dxa"/>
                  <w:gridSpan w:val="2"/>
                  <w:tcBorders>
                    <w:top w:val="nil"/>
                    <w:left w:val="nil"/>
                    <w:bottom w:val="single" w:sz="8" w:space="0" w:color="000000"/>
                    <w:right w:val="single" w:sz="8" w:space="0" w:color="000000"/>
                  </w:tcBorders>
                  <w:shd w:val="clear" w:color="auto" w:fill="auto"/>
                  <w:vAlign w:val="center"/>
                  <w:hideMark/>
                </w:tcPr>
                <w:p w14:paraId="207EE49D" w14:textId="77777777" w:rsidR="00244652" w:rsidRPr="00E625E1" w:rsidRDefault="00244652" w:rsidP="00244652">
                  <w:pPr>
                    <w:spacing w:after="0" w:line="240" w:lineRule="auto"/>
                    <w:jc w:val="right"/>
                    <w:rPr>
                      <w:rFonts w:ascii="Arial" w:eastAsia="Times New Roman" w:hAnsi="Arial" w:cs="Arial"/>
                      <w:b/>
                      <w:bCs/>
                      <w:i/>
                      <w:color w:val="000000"/>
                      <w:sz w:val="12"/>
                      <w:szCs w:val="12"/>
                      <w:lang w:eastAsia="es-MX"/>
                    </w:rPr>
                  </w:pPr>
                  <w:r w:rsidRPr="00E625E1">
                    <w:rPr>
                      <w:rFonts w:ascii="Arial" w:eastAsia="Times New Roman" w:hAnsi="Arial" w:cs="Arial"/>
                      <w:b/>
                      <w:bCs/>
                      <w:i/>
                      <w:noProof/>
                      <w:color w:val="000000"/>
                      <w:sz w:val="12"/>
                      <w:szCs w:val="12"/>
                      <w:lang w:eastAsia="es-MX"/>
                    </w:rPr>
                    <w:t>$390,000.00</w:t>
                  </w:r>
                </w:p>
              </w:tc>
            </w:tr>
          </w:tbl>
          <w:p w14:paraId="5A83D5D2" w14:textId="77777777" w:rsidR="00244652" w:rsidRPr="00E625E1" w:rsidRDefault="00244652" w:rsidP="00244652">
            <w:pPr>
              <w:jc w:val="both"/>
              <w:rPr>
                <w:rFonts w:ascii="Arial" w:hAnsi="Arial" w:cs="Arial"/>
                <w:i/>
                <w:iCs/>
                <w:sz w:val="18"/>
                <w:szCs w:val="18"/>
              </w:rPr>
            </w:pPr>
          </w:p>
          <w:p w14:paraId="44361ACA" w14:textId="7D7AD075"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Respecto de los “Saldos con antigüedad menor a un año al 31 de diciembre de 2020 identificados en la columna ""</w:t>
            </w:r>
            <w:proofErr w:type="spellStart"/>
            <w:r w:rsidRPr="00E625E1">
              <w:rPr>
                <w:rFonts w:ascii="Arial" w:hAnsi="Arial" w:cs="Arial"/>
                <w:i/>
                <w:iCs/>
                <w:sz w:val="18"/>
                <w:szCs w:val="18"/>
              </w:rPr>
              <w:t>Av</w:t>
            </w:r>
            <w:proofErr w:type="spellEnd"/>
            <w:r w:rsidRPr="00E625E1">
              <w:rPr>
                <w:rFonts w:ascii="Arial" w:hAnsi="Arial" w:cs="Arial"/>
                <w:i/>
                <w:iCs/>
                <w:sz w:val="18"/>
                <w:szCs w:val="18"/>
              </w:rPr>
              <w:t xml:space="preserve">"" en el </w:t>
            </w:r>
            <w:r w:rsidRPr="00E625E1">
              <w:rPr>
                <w:rFonts w:ascii="Arial" w:hAnsi="Arial" w:cs="Arial"/>
                <w:b/>
                <w:bCs/>
                <w:i/>
                <w:iCs/>
                <w:sz w:val="18"/>
                <w:szCs w:val="18"/>
              </w:rPr>
              <w:t>Anexo 6.2</w:t>
            </w:r>
            <w:r w:rsidRPr="00E625E1">
              <w:rPr>
                <w:rFonts w:ascii="Arial" w:hAnsi="Arial" w:cs="Arial"/>
                <w:i/>
                <w:iCs/>
                <w:sz w:val="18"/>
                <w:szCs w:val="18"/>
              </w:rPr>
              <w:t xml:space="preserve"> del presente oficio, por $390,000.00, corresponden a saldos de las operaciones realizadas en el ejercicio 2020.</w:t>
            </w:r>
          </w:p>
          <w:p w14:paraId="6B9C254B" w14:textId="77777777" w:rsidR="00244652" w:rsidRPr="00E625E1" w:rsidRDefault="00244652" w:rsidP="00244652">
            <w:pPr>
              <w:jc w:val="both"/>
              <w:rPr>
                <w:rFonts w:ascii="Arial" w:hAnsi="Arial" w:cs="Arial"/>
                <w:i/>
                <w:iCs/>
                <w:sz w:val="18"/>
                <w:szCs w:val="18"/>
              </w:rPr>
            </w:pPr>
          </w:p>
          <w:p w14:paraId="6AAE9664" w14:textId="55C7606F"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Procede señalar que, de conformidad con el artículo 67, numeral 1, del RF, si al cierre de un ejercicio un partido presenta en su contabilidad saldos positivos en las cuentas por cobrar, tales, como “Anticipo a Proveedores” o cualquier otra de naturaleza análoga y al cierre del ejercicio siguiente (2021) los mismos saldos continúan sin haberse comprobado, éstos serán considerados como gastos no comprobados, salvo que el partido informe oportunamente de la existencia de alguna excepción legal.</w:t>
            </w:r>
          </w:p>
          <w:p w14:paraId="5CCB781D" w14:textId="77777777" w:rsidR="00244652" w:rsidRPr="00E625E1" w:rsidRDefault="00244652" w:rsidP="00244652">
            <w:pPr>
              <w:jc w:val="both"/>
              <w:rPr>
                <w:rFonts w:ascii="Arial" w:hAnsi="Arial" w:cs="Arial"/>
                <w:i/>
                <w:iCs/>
                <w:sz w:val="18"/>
                <w:szCs w:val="18"/>
              </w:rPr>
            </w:pPr>
          </w:p>
          <w:p w14:paraId="46CC6075"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299D3216" w14:textId="77777777" w:rsidR="00244652" w:rsidRPr="00E625E1" w:rsidRDefault="00244652" w:rsidP="00244652">
            <w:pPr>
              <w:jc w:val="both"/>
              <w:rPr>
                <w:rFonts w:ascii="Arial" w:hAnsi="Arial" w:cs="Arial"/>
                <w:i/>
                <w:iCs/>
                <w:sz w:val="18"/>
                <w:szCs w:val="18"/>
              </w:rPr>
            </w:pPr>
          </w:p>
          <w:p w14:paraId="0E9737B5"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5A40D9B1" w14:textId="77777777" w:rsidR="00244652" w:rsidRPr="00E625E1" w:rsidRDefault="00244652" w:rsidP="00244652">
            <w:pPr>
              <w:jc w:val="both"/>
              <w:rPr>
                <w:rFonts w:ascii="Arial" w:hAnsi="Arial" w:cs="Arial"/>
                <w:i/>
                <w:iCs/>
                <w:sz w:val="18"/>
                <w:szCs w:val="18"/>
              </w:rPr>
            </w:pPr>
          </w:p>
          <w:p w14:paraId="04EC4B53"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“Al no concretarse la operación de bienes muebles se canceló en contrato, por acuerdo mutuo y se sustituyó por el de arrendamiento de bienes muebles, ambos se anexan en la póliza </w:t>
            </w:r>
            <w:proofErr w:type="spellStart"/>
            <w:r w:rsidRPr="00E625E1">
              <w:rPr>
                <w:rFonts w:ascii="Arial" w:hAnsi="Arial" w:cs="Arial"/>
                <w:i/>
                <w:iCs/>
                <w:sz w:val="18"/>
                <w:szCs w:val="18"/>
              </w:rPr>
              <w:t>dr</w:t>
            </w:r>
            <w:proofErr w:type="spellEnd"/>
            <w:r w:rsidRPr="00E625E1">
              <w:rPr>
                <w:rFonts w:ascii="Arial" w:hAnsi="Arial" w:cs="Arial"/>
                <w:i/>
                <w:iCs/>
                <w:sz w:val="18"/>
                <w:szCs w:val="18"/>
              </w:rPr>
              <w:t xml:space="preserve"> 1 en el mes de enero de 2021.”</w:t>
            </w:r>
          </w:p>
          <w:p w14:paraId="78125177" w14:textId="77777777" w:rsidR="00244652" w:rsidRPr="00E625E1" w:rsidRDefault="00244652" w:rsidP="00244652">
            <w:pPr>
              <w:jc w:val="both"/>
              <w:rPr>
                <w:rFonts w:ascii="Arial" w:hAnsi="Arial" w:cs="Arial"/>
                <w:i/>
                <w:iCs/>
                <w:sz w:val="18"/>
                <w:szCs w:val="18"/>
              </w:rPr>
            </w:pPr>
          </w:p>
          <w:p w14:paraId="71CC49C6" w14:textId="34F00DAF"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El sujeto obligado manifiesta que al no concretarse la operación de bienes muebles se canceló el contrato, por acuerdo mutuo; el cual se encuentra registrado en la póliza PC-DR-1/-01-21 donde adjunta la rescisión de contrato de servicios; sin embargo, ésta fue posterior al cierre del ejercicio en revisión, por lo tanto, se dará seguimiento en el marco de la revisión del Informe Anual correspondiente al mismo, con la finalidad de verificar el correcto registro y cancelación del contrato y de la cuenta por cobrar. </w:t>
            </w:r>
          </w:p>
          <w:p w14:paraId="7849BA81" w14:textId="77777777" w:rsidR="00244652" w:rsidRPr="00E625E1" w:rsidRDefault="00244652" w:rsidP="00244652">
            <w:pPr>
              <w:jc w:val="both"/>
              <w:rPr>
                <w:rFonts w:ascii="Arial" w:hAnsi="Arial" w:cs="Arial"/>
                <w:i/>
                <w:iCs/>
                <w:sz w:val="18"/>
                <w:szCs w:val="18"/>
              </w:rPr>
            </w:pPr>
          </w:p>
          <w:p w14:paraId="45372166" w14:textId="7A0AC5CC"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Se le solicita presentar en el SIF, lo siguiente:</w:t>
            </w:r>
          </w:p>
          <w:p w14:paraId="0A53106F" w14:textId="77777777" w:rsidR="00244652" w:rsidRPr="00E625E1" w:rsidRDefault="00244652" w:rsidP="00244652">
            <w:pPr>
              <w:jc w:val="both"/>
              <w:rPr>
                <w:rFonts w:ascii="Arial" w:hAnsi="Arial" w:cs="Arial"/>
                <w:i/>
                <w:iCs/>
                <w:sz w:val="18"/>
                <w:szCs w:val="18"/>
              </w:rPr>
            </w:pPr>
          </w:p>
          <w:p w14:paraId="6F091241" w14:textId="77777777" w:rsidR="00244652" w:rsidRPr="00E625E1" w:rsidRDefault="00244652" w:rsidP="00244652">
            <w:pPr>
              <w:numPr>
                <w:ilvl w:val="0"/>
                <w:numId w:val="10"/>
              </w:numPr>
              <w:jc w:val="both"/>
              <w:rPr>
                <w:rFonts w:ascii="Arial" w:hAnsi="Arial" w:cs="Arial"/>
                <w:i/>
                <w:iCs/>
                <w:sz w:val="18"/>
                <w:szCs w:val="18"/>
                <w:lang w:val="es-ES"/>
              </w:rPr>
            </w:pPr>
            <w:r w:rsidRPr="00E625E1">
              <w:rPr>
                <w:rFonts w:ascii="Arial" w:hAnsi="Arial" w:cs="Arial"/>
                <w:i/>
                <w:iCs/>
                <w:sz w:val="18"/>
                <w:szCs w:val="18"/>
                <w:lang w:val="es-ES"/>
              </w:rPr>
              <w:t>En caso de existir recuperaciones o comprobación de las cuentas en comento, con posterioridad al cierre del ejercicio en revisión, deberá presentar la respectiva documentación soporte identificando la póliza de registro correspondiente en el SIF.</w:t>
            </w:r>
          </w:p>
          <w:p w14:paraId="4A0E3D66" w14:textId="77777777" w:rsidR="00244652" w:rsidRPr="00E625E1" w:rsidRDefault="00244652" w:rsidP="00244652">
            <w:pPr>
              <w:jc w:val="both"/>
              <w:rPr>
                <w:rFonts w:ascii="Arial" w:hAnsi="Arial" w:cs="Arial"/>
                <w:i/>
                <w:iCs/>
                <w:sz w:val="18"/>
                <w:szCs w:val="18"/>
                <w:lang w:val="es-ES"/>
              </w:rPr>
            </w:pPr>
            <w:r w:rsidRPr="00E625E1">
              <w:rPr>
                <w:rFonts w:ascii="Arial" w:hAnsi="Arial" w:cs="Arial"/>
                <w:i/>
                <w:iCs/>
                <w:sz w:val="18"/>
                <w:szCs w:val="18"/>
                <w:lang w:val="es-ES"/>
              </w:rPr>
              <w:t xml:space="preserve"> </w:t>
            </w:r>
          </w:p>
          <w:p w14:paraId="1F566094" w14:textId="77777777" w:rsidR="00244652" w:rsidRPr="00E625E1" w:rsidRDefault="00244652" w:rsidP="00244652">
            <w:pPr>
              <w:numPr>
                <w:ilvl w:val="0"/>
                <w:numId w:val="10"/>
              </w:numPr>
              <w:jc w:val="both"/>
              <w:rPr>
                <w:rFonts w:ascii="Arial" w:hAnsi="Arial" w:cs="Arial"/>
                <w:i/>
                <w:iCs/>
                <w:sz w:val="18"/>
                <w:szCs w:val="18"/>
                <w:lang w:val="es-ES"/>
              </w:rPr>
            </w:pPr>
            <w:r w:rsidRPr="00E625E1">
              <w:rPr>
                <w:rFonts w:ascii="Arial" w:hAnsi="Arial" w:cs="Arial"/>
                <w:i/>
                <w:iCs/>
                <w:sz w:val="18"/>
                <w:szCs w:val="18"/>
                <w:lang w:val="es-ES"/>
              </w:rPr>
              <w:t>Las aclaraciones que a su derecho convengan.</w:t>
            </w:r>
          </w:p>
          <w:p w14:paraId="4FC3BE2B" w14:textId="77777777" w:rsidR="00244652" w:rsidRPr="00E625E1" w:rsidRDefault="00244652" w:rsidP="00244652">
            <w:pPr>
              <w:jc w:val="both"/>
              <w:rPr>
                <w:rFonts w:ascii="Arial" w:hAnsi="Arial" w:cs="Arial"/>
                <w:i/>
                <w:iCs/>
                <w:sz w:val="18"/>
                <w:szCs w:val="18"/>
                <w:lang w:val="es-ES"/>
              </w:rPr>
            </w:pPr>
          </w:p>
          <w:p w14:paraId="23635E80"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Lo anterior, de conformidad con lo dispuesto en el artículo 67 numeral 1 del RF.</w:t>
            </w:r>
          </w:p>
          <w:p w14:paraId="0C2B57B7" w14:textId="77777777" w:rsidR="00244652" w:rsidRPr="00E625E1" w:rsidRDefault="00244652" w:rsidP="00244652">
            <w:pPr>
              <w:jc w:val="both"/>
              <w:rPr>
                <w:rFonts w:ascii="Arial" w:hAnsi="Arial" w:cs="Arial"/>
                <w:i/>
                <w:iCs/>
                <w:sz w:val="18"/>
                <w:szCs w:val="18"/>
              </w:rPr>
            </w:pPr>
          </w:p>
          <w:p w14:paraId="784CAAA4" w14:textId="77777777" w:rsidR="00244652" w:rsidRPr="00E625E1" w:rsidRDefault="00244652" w:rsidP="00244652">
            <w:pPr>
              <w:jc w:val="both"/>
              <w:rPr>
                <w:rFonts w:ascii="Arial" w:hAnsi="Arial" w:cs="Arial"/>
                <w:i/>
                <w:iCs/>
                <w:sz w:val="18"/>
                <w:szCs w:val="18"/>
              </w:rPr>
            </w:pPr>
          </w:p>
          <w:p w14:paraId="7C5466D9" w14:textId="52C20528" w:rsidR="00244652" w:rsidRPr="00E625E1" w:rsidRDefault="00244652" w:rsidP="00244652">
            <w:pPr>
              <w:jc w:val="both"/>
              <w:rPr>
                <w:rFonts w:ascii="Arial" w:hAnsi="Arial" w:cs="Arial"/>
                <w:i/>
                <w:iCs/>
                <w:sz w:val="18"/>
                <w:szCs w:val="18"/>
              </w:rPr>
            </w:pPr>
          </w:p>
        </w:tc>
        <w:tc>
          <w:tcPr>
            <w:tcW w:w="730" w:type="pct"/>
            <w:shd w:val="clear" w:color="auto" w:fill="auto"/>
          </w:tcPr>
          <w:p w14:paraId="0E8F107E" w14:textId="09E67C22" w:rsidR="00244652" w:rsidRPr="00E625E1" w:rsidRDefault="00244652" w:rsidP="00244652">
            <w:pPr>
              <w:jc w:val="both"/>
              <w:rPr>
                <w:rFonts w:ascii="Arial" w:hAnsi="Arial" w:cs="Arial"/>
                <w:i/>
                <w:sz w:val="18"/>
                <w:szCs w:val="16"/>
              </w:rPr>
            </w:pPr>
            <w:r w:rsidRPr="00E625E1">
              <w:rPr>
                <w:rFonts w:ascii="Arial" w:hAnsi="Arial" w:cs="Arial"/>
                <w:i/>
                <w:sz w:val="18"/>
                <w:szCs w:val="16"/>
              </w:rPr>
              <w:lastRenderedPageBreak/>
              <w:t>“(…)</w:t>
            </w:r>
          </w:p>
          <w:p w14:paraId="67A2BAEF" w14:textId="2F69F2A9" w:rsidR="00244652" w:rsidRPr="00E625E1" w:rsidRDefault="00244652" w:rsidP="00244652">
            <w:pPr>
              <w:jc w:val="both"/>
              <w:rPr>
                <w:rFonts w:ascii="Arial" w:hAnsi="Arial" w:cs="Arial"/>
                <w:i/>
                <w:sz w:val="18"/>
                <w:szCs w:val="16"/>
              </w:rPr>
            </w:pPr>
            <w:r w:rsidRPr="00E625E1">
              <w:rPr>
                <w:rFonts w:ascii="Arial" w:hAnsi="Arial" w:cs="Arial"/>
                <w:i/>
                <w:sz w:val="18"/>
                <w:szCs w:val="16"/>
              </w:rPr>
              <w:t>SE HICIERON LAS CORRECCIONES CORRESPONDIENTES EN LA POLIZA ORDLOC_RSPPPN_PUE_CEE</w:t>
            </w:r>
          </w:p>
          <w:p w14:paraId="47A41F77" w14:textId="77777777" w:rsidR="00244652" w:rsidRPr="00E625E1" w:rsidRDefault="00244652" w:rsidP="00244652">
            <w:pPr>
              <w:jc w:val="both"/>
              <w:rPr>
                <w:rFonts w:ascii="Arial" w:hAnsi="Arial" w:cs="Arial"/>
                <w:i/>
                <w:sz w:val="18"/>
                <w:szCs w:val="16"/>
              </w:rPr>
            </w:pPr>
            <w:r w:rsidRPr="00E625E1">
              <w:rPr>
                <w:rFonts w:ascii="Arial" w:hAnsi="Arial" w:cs="Arial"/>
                <w:i/>
                <w:sz w:val="18"/>
                <w:szCs w:val="16"/>
              </w:rPr>
              <w:t>_SC_EG_2020_DIC_2.</w:t>
            </w:r>
          </w:p>
          <w:p w14:paraId="4CFA840C" w14:textId="077F0924" w:rsidR="00244652" w:rsidRPr="00E625E1" w:rsidRDefault="00244652" w:rsidP="00244652">
            <w:pPr>
              <w:jc w:val="right"/>
              <w:rPr>
                <w:rFonts w:ascii="Arial" w:hAnsi="Arial" w:cs="Arial"/>
                <w:i/>
                <w:sz w:val="18"/>
                <w:szCs w:val="16"/>
              </w:rPr>
            </w:pPr>
            <w:r w:rsidRPr="00E625E1">
              <w:rPr>
                <w:rFonts w:ascii="Arial" w:hAnsi="Arial" w:cs="Arial"/>
                <w:i/>
                <w:sz w:val="18"/>
                <w:szCs w:val="16"/>
              </w:rPr>
              <w:t>(…)”</w:t>
            </w:r>
          </w:p>
        </w:tc>
        <w:tc>
          <w:tcPr>
            <w:tcW w:w="1113" w:type="pct"/>
            <w:shd w:val="clear" w:color="auto" w:fill="auto"/>
          </w:tcPr>
          <w:p w14:paraId="48D64719" w14:textId="77777777" w:rsidR="00244652" w:rsidRPr="00E625E1" w:rsidRDefault="00244652" w:rsidP="00244652">
            <w:pPr>
              <w:pStyle w:val="Default"/>
              <w:jc w:val="both"/>
              <w:rPr>
                <w:b/>
                <w:bCs/>
                <w:color w:val="auto"/>
                <w:sz w:val="18"/>
                <w:szCs w:val="16"/>
              </w:rPr>
            </w:pPr>
            <w:r w:rsidRPr="00E625E1">
              <w:rPr>
                <w:b/>
                <w:bCs/>
                <w:color w:val="auto"/>
                <w:sz w:val="18"/>
                <w:szCs w:val="16"/>
              </w:rPr>
              <w:t>Seguimiento</w:t>
            </w:r>
          </w:p>
          <w:p w14:paraId="5F7278E6" w14:textId="77777777" w:rsidR="00244652" w:rsidRPr="00E625E1" w:rsidRDefault="00244652" w:rsidP="00244652">
            <w:pPr>
              <w:pStyle w:val="Default"/>
              <w:jc w:val="both"/>
              <w:rPr>
                <w:b/>
                <w:bCs/>
                <w:color w:val="auto"/>
                <w:sz w:val="18"/>
                <w:szCs w:val="16"/>
              </w:rPr>
            </w:pPr>
          </w:p>
          <w:p w14:paraId="45950232" w14:textId="77777777" w:rsidR="00244652" w:rsidRPr="00E625E1" w:rsidRDefault="00244652" w:rsidP="00244652">
            <w:pPr>
              <w:jc w:val="both"/>
              <w:rPr>
                <w:rFonts w:ascii="Arial" w:hAnsi="Arial" w:cs="Arial"/>
                <w:sz w:val="18"/>
                <w:szCs w:val="18"/>
              </w:rPr>
            </w:pPr>
            <w:r w:rsidRPr="00E625E1">
              <w:rPr>
                <w:rFonts w:ascii="Arial" w:hAnsi="Arial" w:cs="Arial"/>
                <w:iCs/>
                <w:sz w:val="18"/>
                <w:szCs w:val="18"/>
              </w:rPr>
              <w:t>Del análisis a las aclaraciones realizadas por el sujeto obligado y a la documentación presentada en el SIF, se determinó lo siguiente:</w:t>
            </w:r>
          </w:p>
          <w:p w14:paraId="00820E90" w14:textId="77777777" w:rsidR="00244652" w:rsidRPr="00E625E1" w:rsidRDefault="00244652" w:rsidP="00244652">
            <w:pPr>
              <w:jc w:val="both"/>
              <w:rPr>
                <w:rFonts w:ascii="Arial" w:hAnsi="Arial" w:cs="Arial"/>
                <w:sz w:val="18"/>
                <w:szCs w:val="18"/>
              </w:rPr>
            </w:pPr>
          </w:p>
          <w:p w14:paraId="41A8ABE2" w14:textId="79CD7004" w:rsidR="00244652" w:rsidRPr="00E625E1" w:rsidRDefault="00244652" w:rsidP="00405E62">
            <w:pPr>
              <w:jc w:val="both"/>
              <w:rPr>
                <w:rFonts w:ascii="Arial" w:hAnsi="Arial" w:cs="Arial"/>
                <w:sz w:val="18"/>
                <w:szCs w:val="18"/>
              </w:rPr>
            </w:pPr>
            <w:r w:rsidRPr="00E625E1">
              <w:rPr>
                <w:rFonts w:ascii="Arial" w:hAnsi="Arial" w:cs="Arial"/>
                <w:sz w:val="18"/>
                <w:szCs w:val="18"/>
              </w:rPr>
              <w:t>El sujeto obligado refiere que el monto de 390,000.00 provienen de la cancelación de un contrato de bienes muebles, tal y como se constató mediante la revisión a la documentación contenida en las pólizas PN/DR1/01-2020 y PN/DR1/02-2020</w:t>
            </w:r>
            <w:r w:rsidRPr="00E625E1">
              <w:rPr>
                <w:rFonts w:ascii="Arial" w:hAnsi="Arial" w:cs="Arial"/>
                <w:bCs/>
                <w:sz w:val="18"/>
                <w:szCs w:val="18"/>
              </w:rPr>
              <w:t>; sin embargo, el reg</w:t>
            </w:r>
            <w:r w:rsidR="00405E62" w:rsidRPr="00E625E1">
              <w:rPr>
                <w:rFonts w:ascii="Arial" w:hAnsi="Arial" w:cs="Arial"/>
                <w:bCs/>
                <w:sz w:val="18"/>
                <w:szCs w:val="18"/>
              </w:rPr>
              <w:t xml:space="preserve">istro de </w:t>
            </w:r>
            <w:r w:rsidRPr="00E625E1">
              <w:rPr>
                <w:rFonts w:ascii="Arial" w:hAnsi="Arial" w:cs="Arial"/>
                <w:bCs/>
                <w:sz w:val="18"/>
                <w:szCs w:val="18"/>
              </w:rPr>
              <w:t xml:space="preserve">esta </w:t>
            </w:r>
            <w:r w:rsidR="00521273" w:rsidRPr="00E625E1">
              <w:rPr>
                <w:rFonts w:ascii="Arial" w:hAnsi="Arial" w:cs="Arial"/>
                <w:bCs/>
                <w:sz w:val="18"/>
                <w:szCs w:val="18"/>
              </w:rPr>
              <w:t>cancelación fue</w:t>
            </w:r>
            <w:r w:rsidRPr="00E625E1">
              <w:rPr>
                <w:rFonts w:ascii="Arial" w:hAnsi="Arial" w:cs="Arial"/>
                <w:bCs/>
                <w:sz w:val="18"/>
                <w:szCs w:val="18"/>
              </w:rPr>
              <w:t xml:space="preserve"> realizado posteriormente al cierre del ejercicio en revisión, por lo tanto, se dará seguimiento en el </w:t>
            </w:r>
            <w:r w:rsidRPr="00E625E1">
              <w:rPr>
                <w:rFonts w:ascii="Arial" w:hAnsi="Arial" w:cs="Arial"/>
                <w:bCs/>
                <w:sz w:val="18"/>
                <w:szCs w:val="18"/>
              </w:rPr>
              <w:lastRenderedPageBreak/>
              <w:t>marco de la revisión del Informe Anual correspondiente al mismo.</w:t>
            </w:r>
          </w:p>
        </w:tc>
        <w:tc>
          <w:tcPr>
            <w:tcW w:w="389" w:type="pct"/>
            <w:shd w:val="clear" w:color="auto" w:fill="auto"/>
          </w:tcPr>
          <w:p w14:paraId="6B7B70DD" w14:textId="1F639E90" w:rsidR="00244652" w:rsidRPr="00E625E1" w:rsidRDefault="00A70F7D" w:rsidP="00244652">
            <w:pPr>
              <w:jc w:val="both"/>
              <w:rPr>
                <w:rFonts w:ascii="Arial" w:hAnsi="Arial" w:cs="Arial"/>
                <w:b/>
                <w:sz w:val="18"/>
                <w:szCs w:val="18"/>
              </w:rPr>
            </w:pPr>
            <w:r w:rsidRPr="00E625E1">
              <w:rPr>
                <w:rFonts w:ascii="Arial" w:hAnsi="Arial" w:cs="Arial"/>
                <w:b/>
                <w:sz w:val="18"/>
                <w:szCs w:val="18"/>
              </w:rPr>
              <w:lastRenderedPageBreak/>
              <w:t>9.22-C1</w:t>
            </w:r>
            <w:r w:rsidR="00244652" w:rsidRPr="00E625E1">
              <w:rPr>
                <w:rFonts w:ascii="Arial" w:hAnsi="Arial" w:cs="Arial"/>
                <w:b/>
                <w:sz w:val="18"/>
                <w:szCs w:val="18"/>
              </w:rPr>
              <w:t>-RSP-PB</w:t>
            </w:r>
          </w:p>
          <w:p w14:paraId="79A5BA41" w14:textId="77777777" w:rsidR="00244652" w:rsidRPr="00E625E1" w:rsidRDefault="00244652" w:rsidP="00244652">
            <w:pPr>
              <w:jc w:val="both"/>
              <w:rPr>
                <w:rFonts w:ascii="Arial" w:hAnsi="Arial" w:cs="Arial"/>
                <w:b/>
                <w:sz w:val="18"/>
                <w:szCs w:val="18"/>
              </w:rPr>
            </w:pPr>
          </w:p>
          <w:p w14:paraId="7ED6C9AD" w14:textId="51DDA2F2" w:rsidR="00244652" w:rsidRPr="00E625E1" w:rsidRDefault="00244652" w:rsidP="00DF2548">
            <w:pPr>
              <w:jc w:val="both"/>
              <w:rPr>
                <w:rFonts w:ascii="Arial" w:hAnsi="Arial" w:cs="Arial"/>
                <w:b/>
                <w:bCs/>
                <w:sz w:val="18"/>
                <w:szCs w:val="18"/>
                <w:lang w:val="es-ES"/>
              </w:rPr>
            </w:pPr>
            <w:r w:rsidRPr="00E625E1">
              <w:rPr>
                <w:rFonts w:ascii="Arial" w:eastAsia="Times New Roman" w:hAnsi="Arial" w:cs="Arial"/>
                <w:sz w:val="18"/>
                <w:szCs w:val="16"/>
                <w:lang w:val="es-ES" w:eastAsia="es-ES"/>
              </w:rPr>
              <w:t xml:space="preserve">Esta UTF dará seguimiento en el marco de la revisión del </w:t>
            </w:r>
            <w:r w:rsidR="00A70F7D" w:rsidRPr="00E625E1">
              <w:rPr>
                <w:rFonts w:ascii="Arial" w:eastAsia="Times New Roman" w:hAnsi="Arial" w:cs="Arial"/>
                <w:sz w:val="18"/>
                <w:szCs w:val="16"/>
                <w:lang w:val="es-ES" w:eastAsia="es-ES"/>
              </w:rPr>
              <w:t>Informe Anual del ejercicio 202</w:t>
            </w:r>
            <w:r w:rsidR="00521273" w:rsidRPr="00E625E1">
              <w:rPr>
                <w:rFonts w:ascii="Arial" w:eastAsia="Times New Roman" w:hAnsi="Arial" w:cs="Arial"/>
                <w:sz w:val="18"/>
                <w:szCs w:val="16"/>
                <w:lang w:val="es-ES" w:eastAsia="es-ES"/>
              </w:rPr>
              <w:t>1</w:t>
            </w:r>
            <w:r w:rsidRPr="00E625E1">
              <w:rPr>
                <w:rFonts w:ascii="Arial" w:eastAsia="Times New Roman" w:hAnsi="Arial" w:cs="Arial"/>
                <w:sz w:val="18"/>
                <w:szCs w:val="16"/>
                <w:lang w:val="es-ES" w:eastAsia="es-ES"/>
              </w:rPr>
              <w:t xml:space="preserve">, en virtud de que </w:t>
            </w:r>
            <w:r w:rsidRPr="00E625E1">
              <w:rPr>
                <w:rFonts w:ascii="Arial" w:eastAsia="Arial Unicode MS" w:hAnsi="Arial" w:cs="Arial"/>
                <w:sz w:val="18"/>
                <w:szCs w:val="18"/>
              </w:rPr>
              <w:t xml:space="preserve">el sujeto obligado </w:t>
            </w:r>
            <w:r w:rsidR="00A70F7D" w:rsidRPr="00E625E1">
              <w:rPr>
                <w:rFonts w:ascii="Arial" w:eastAsia="Arial Unicode MS" w:hAnsi="Arial" w:cs="Arial"/>
                <w:sz w:val="18"/>
                <w:szCs w:val="18"/>
              </w:rPr>
              <w:t xml:space="preserve">realizó un registro contable </w:t>
            </w:r>
            <w:r w:rsidR="00DF2548" w:rsidRPr="00E625E1">
              <w:rPr>
                <w:rFonts w:ascii="Arial" w:eastAsia="Arial Unicode MS" w:hAnsi="Arial" w:cs="Arial"/>
                <w:sz w:val="18"/>
                <w:szCs w:val="18"/>
              </w:rPr>
              <w:t xml:space="preserve">fuera </w:t>
            </w:r>
            <w:r w:rsidR="00DF2548" w:rsidRPr="00E625E1">
              <w:rPr>
                <w:rFonts w:ascii="Arial" w:eastAsia="Arial Unicode MS" w:hAnsi="Arial" w:cs="Arial"/>
                <w:sz w:val="18"/>
                <w:szCs w:val="18"/>
              </w:rPr>
              <w:lastRenderedPageBreak/>
              <w:t xml:space="preserve">del ejercicio en revisión. </w:t>
            </w:r>
          </w:p>
        </w:tc>
        <w:tc>
          <w:tcPr>
            <w:tcW w:w="355" w:type="pct"/>
            <w:shd w:val="clear" w:color="auto" w:fill="auto"/>
          </w:tcPr>
          <w:p w14:paraId="1103E41E" w14:textId="1940EC8B" w:rsidR="00244652" w:rsidRPr="00E625E1" w:rsidRDefault="00244652" w:rsidP="00244652">
            <w:pPr>
              <w:contextualSpacing/>
              <w:jc w:val="both"/>
              <w:rPr>
                <w:rFonts w:ascii="Arial" w:eastAsia="Arial Unicode MS" w:hAnsi="Arial" w:cs="Arial"/>
                <w:sz w:val="18"/>
                <w:szCs w:val="18"/>
              </w:rPr>
            </w:pPr>
            <w:r w:rsidRPr="00E625E1">
              <w:rPr>
                <w:rFonts w:ascii="Arial" w:hAnsi="Arial" w:cs="Arial"/>
                <w:bCs/>
                <w:sz w:val="18"/>
                <w:szCs w:val="18"/>
              </w:rPr>
              <w:lastRenderedPageBreak/>
              <w:t>Seguimiento I</w:t>
            </w:r>
            <w:r w:rsidR="00A70F7D" w:rsidRPr="00E625E1">
              <w:rPr>
                <w:rFonts w:ascii="Arial" w:hAnsi="Arial" w:cs="Arial"/>
                <w:bCs/>
                <w:sz w:val="18"/>
                <w:szCs w:val="18"/>
              </w:rPr>
              <w:t>nforme Anual 2022</w:t>
            </w:r>
          </w:p>
        </w:tc>
        <w:tc>
          <w:tcPr>
            <w:tcW w:w="384" w:type="pct"/>
            <w:shd w:val="clear" w:color="auto" w:fill="auto"/>
          </w:tcPr>
          <w:p w14:paraId="5D530686" w14:textId="77777777" w:rsidR="00244652" w:rsidRPr="00E625E1" w:rsidRDefault="00244652" w:rsidP="00244652">
            <w:pPr>
              <w:contextualSpacing/>
              <w:rPr>
                <w:rFonts w:ascii="Arial" w:eastAsia="Arial Unicode MS" w:hAnsi="Arial" w:cs="Arial"/>
                <w:sz w:val="18"/>
                <w:szCs w:val="18"/>
              </w:rPr>
            </w:pPr>
          </w:p>
        </w:tc>
      </w:tr>
      <w:tr w:rsidR="00244652" w:rsidRPr="00E625E1" w14:paraId="44BB26C9" w14:textId="77777777" w:rsidTr="004D2284">
        <w:trPr>
          <w:trHeight w:val="20"/>
          <w:jc w:val="center"/>
        </w:trPr>
        <w:tc>
          <w:tcPr>
            <w:tcW w:w="108" w:type="pct"/>
            <w:shd w:val="clear" w:color="auto" w:fill="auto"/>
          </w:tcPr>
          <w:p w14:paraId="65E64207" w14:textId="0CAA3522" w:rsidR="00244652" w:rsidRPr="00E625E1" w:rsidRDefault="00244652" w:rsidP="00244652">
            <w:pPr>
              <w:jc w:val="center"/>
              <w:rPr>
                <w:rFonts w:ascii="Arial" w:hAnsi="Arial" w:cs="Arial"/>
                <w:b/>
                <w:sz w:val="18"/>
                <w:szCs w:val="18"/>
              </w:rPr>
            </w:pPr>
            <w:r w:rsidRPr="00E625E1">
              <w:rPr>
                <w:rFonts w:ascii="Arial" w:hAnsi="Arial" w:cs="Arial"/>
                <w:b/>
                <w:sz w:val="18"/>
                <w:szCs w:val="18"/>
              </w:rPr>
              <w:lastRenderedPageBreak/>
              <w:t>14</w:t>
            </w:r>
          </w:p>
        </w:tc>
        <w:tc>
          <w:tcPr>
            <w:tcW w:w="1922" w:type="pct"/>
            <w:shd w:val="clear" w:color="auto" w:fill="auto"/>
          </w:tcPr>
          <w:p w14:paraId="4B283D0F" w14:textId="77777777" w:rsidR="00244652" w:rsidRPr="00E625E1" w:rsidRDefault="00244652" w:rsidP="00244652">
            <w:pPr>
              <w:jc w:val="both"/>
              <w:rPr>
                <w:rFonts w:ascii="Arial" w:hAnsi="Arial" w:cs="Arial"/>
                <w:b/>
                <w:bCs/>
                <w:i/>
                <w:iCs/>
                <w:sz w:val="18"/>
                <w:szCs w:val="18"/>
              </w:rPr>
            </w:pPr>
            <w:r w:rsidRPr="00E625E1">
              <w:rPr>
                <w:rFonts w:ascii="Arial" w:hAnsi="Arial" w:cs="Arial"/>
                <w:b/>
                <w:bCs/>
                <w:i/>
                <w:iCs/>
                <w:sz w:val="18"/>
                <w:szCs w:val="18"/>
              </w:rPr>
              <w:t>Pasivos y Cuentas por Pagar</w:t>
            </w:r>
          </w:p>
          <w:p w14:paraId="61BB5432" w14:textId="77777777" w:rsidR="00244652" w:rsidRPr="00E625E1" w:rsidRDefault="00244652" w:rsidP="00244652">
            <w:pPr>
              <w:jc w:val="both"/>
              <w:rPr>
                <w:rFonts w:ascii="Arial" w:hAnsi="Arial" w:cs="Arial"/>
                <w:b/>
                <w:bCs/>
                <w:i/>
                <w:iCs/>
                <w:sz w:val="18"/>
                <w:szCs w:val="18"/>
              </w:rPr>
            </w:pPr>
          </w:p>
          <w:p w14:paraId="6A99E3A5"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De la revisión a la balanza de comprobación, se observó que el sujeto obligado omitió utilizar la cuenta de "Proveedores" y "Cuentas por pagar" con los que realizó operaciones durante el ejercicio 2020.</w:t>
            </w:r>
          </w:p>
          <w:p w14:paraId="2CBF16D8" w14:textId="77777777" w:rsidR="00244652" w:rsidRPr="00E625E1" w:rsidRDefault="00244652" w:rsidP="00244652">
            <w:pPr>
              <w:jc w:val="both"/>
              <w:rPr>
                <w:rFonts w:ascii="Arial" w:hAnsi="Arial" w:cs="Arial"/>
                <w:i/>
                <w:iCs/>
                <w:sz w:val="18"/>
                <w:szCs w:val="18"/>
              </w:rPr>
            </w:pPr>
          </w:p>
          <w:p w14:paraId="39DC3782"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504A444D" w14:textId="77777777" w:rsidR="00244652" w:rsidRPr="00E625E1" w:rsidRDefault="00244652" w:rsidP="00244652">
            <w:pPr>
              <w:jc w:val="both"/>
              <w:rPr>
                <w:rFonts w:ascii="Arial" w:hAnsi="Arial" w:cs="Arial"/>
                <w:i/>
                <w:iCs/>
                <w:sz w:val="18"/>
                <w:szCs w:val="18"/>
              </w:rPr>
            </w:pPr>
          </w:p>
          <w:p w14:paraId="4C2B2227"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2DCA0664" w14:textId="77777777" w:rsidR="00244652" w:rsidRPr="00E625E1" w:rsidRDefault="00244652" w:rsidP="00244652">
            <w:pPr>
              <w:jc w:val="both"/>
              <w:rPr>
                <w:rFonts w:ascii="Arial" w:hAnsi="Arial" w:cs="Arial"/>
                <w:i/>
                <w:iCs/>
                <w:sz w:val="18"/>
                <w:szCs w:val="18"/>
              </w:rPr>
            </w:pPr>
          </w:p>
          <w:p w14:paraId="3A63E419"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“Los proveedores están registrados en el catálogo con los siguientes folios: Surtidora Y Comercializadora </w:t>
            </w:r>
            <w:proofErr w:type="spellStart"/>
            <w:r w:rsidRPr="00E625E1">
              <w:rPr>
                <w:rFonts w:ascii="Arial" w:hAnsi="Arial" w:cs="Arial"/>
                <w:i/>
                <w:iCs/>
                <w:sz w:val="18"/>
                <w:szCs w:val="18"/>
              </w:rPr>
              <w:t>Vivamo</w:t>
            </w:r>
            <w:proofErr w:type="spellEnd"/>
            <w:r w:rsidRPr="00E625E1">
              <w:rPr>
                <w:rFonts w:ascii="Arial" w:hAnsi="Arial" w:cs="Arial"/>
                <w:i/>
                <w:iCs/>
                <w:sz w:val="18"/>
                <w:szCs w:val="18"/>
              </w:rPr>
              <w:t xml:space="preserve"> SA de CV folio Identificador 00027. </w:t>
            </w:r>
            <w:proofErr w:type="spellStart"/>
            <w:r w:rsidRPr="00E625E1">
              <w:rPr>
                <w:rFonts w:ascii="Arial" w:hAnsi="Arial" w:cs="Arial"/>
                <w:i/>
                <w:iCs/>
                <w:sz w:val="18"/>
                <w:szCs w:val="18"/>
              </w:rPr>
              <w:t>Albenti</w:t>
            </w:r>
            <w:proofErr w:type="spellEnd"/>
            <w:r w:rsidRPr="00E625E1">
              <w:rPr>
                <w:rFonts w:ascii="Arial" w:hAnsi="Arial" w:cs="Arial"/>
                <w:i/>
                <w:iCs/>
                <w:sz w:val="18"/>
                <w:szCs w:val="18"/>
              </w:rPr>
              <w:t xml:space="preserve"> SA de CV folio Identificador 00035.</w:t>
            </w:r>
          </w:p>
          <w:p w14:paraId="25326EA5"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Consultores y Asociados Biagio SA de CV folio Identificador 00029.”</w:t>
            </w:r>
          </w:p>
          <w:p w14:paraId="1ACB886F" w14:textId="77777777" w:rsidR="00244652" w:rsidRPr="00E625E1" w:rsidRDefault="00244652" w:rsidP="00244652">
            <w:pPr>
              <w:jc w:val="both"/>
              <w:rPr>
                <w:rFonts w:ascii="Arial" w:hAnsi="Arial" w:cs="Arial"/>
                <w:i/>
                <w:iCs/>
                <w:sz w:val="18"/>
                <w:szCs w:val="18"/>
              </w:rPr>
            </w:pPr>
          </w:p>
          <w:p w14:paraId="0D3DD1A9"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“Se manifiesta que no se realizaron operaciones a crédito por lo que las operaciones se realizaron al contado.”</w:t>
            </w:r>
          </w:p>
          <w:p w14:paraId="17A0F0E0" w14:textId="77777777" w:rsidR="00244652" w:rsidRPr="00E625E1" w:rsidRDefault="00244652" w:rsidP="00244652">
            <w:pPr>
              <w:jc w:val="both"/>
              <w:rPr>
                <w:rFonts w:ascii="Arial" w:hAnsi="Arial" w:cs="Arial"/>
                <w:i/>
                <w:iCs/>
                <w:sz w:val="18"/>
                <w:szCs w:val="18"/>
              </w:rPr>
            </w:pPr>
          </w:p>
          <w:p w14:paraId="144588DC"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“Anexo al presente la relación de proveedores con los que se realizaron operaciones en el año 2020.”</w:t>
            </w:r>
          </w:p>
          <w:p w14:paraId="4AA01E56" w14:textId="77777777" w:rsidR="00244652" w:rsidRPr="00E625E1" w:rsidRDefault="00244652" w:rsidP="00244652">
            <w:pPr>
              <w:jc w:val="both"/>
              <w:rPr>
                <w:rFonts w:ascii="Arial" w:hAnsi="Arial" w:cs="Arial"/>
                <w:i/>
                <w:iCs/>
                <w:sz w:val="18"/>
                <w:szCs w:val="18"/>
              </w:rPr>
            </w:pPr>
          </w:p>
          <w:p w14:paraId="7BB8AED7"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El sujeto obligado manifiesta que los proveedores están registrados en el catálogo de proveedores mencionando los folios identificadores; sin embargo, del análisis efectuado a </w:t>
            </w:r>
            <w:r w:rsidRPr="00E625E1">
              <w:rPr>
                <w:rFonts w:ascii="Arial" w:hAnsi="Arial" w:cs="Arial"/>
                <w:i/>
                <w:iCs/>
                <w:sz w:val="18"/>
                <w:szCs w:val="18"/>
              </w:rPr>
              <w:lastRenderedPageBreak/>
              <w:t>la balanza de comprobación y registros auxiliares se verifico que en el ejercicio en revisión 2020, no registro a los proveedores mencionados en su contabilidad.</w:t>
            </w:r>
          </w:p>
          <w:p w14:paraId="771879FE" w14:textId="77777777" w:rsidR="00244652" w:rsidRPr="00E625E1" w:rsidRDefault="00244652" w:rsidP="00244652">
            <w:pPr>
              <w:jc w:val="both"/>
              <w:rPr>
                <w:rFonts w:ascii="Arial" w:hAnsi="Arial" w:cs="Arial"/>
                <w:i/>
                <w:iCs/>
                <w:sz w:val="18"/>
                <w:szCs w:val="18"/>
              </w:rPr>
            </w:pPr>
          </w:p>
          <w:p w14:paraId="010D0A46"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Asimismo, manifiesta que no se realizaron operaciones a crédito por lo que las operaciones se realizaron al contado; no obstante, conforme a la Norma de Información Financiera, NIF C-9, se debe dar reconocimiento contable a las operaciones con proveedores y de la información a la documentación presentada en el SIF, se conoció que realizó operaciones con proveedores en el ejercicio anual 2020. </w:t>
            </w:r>
          </w:p>
          <w:p w14:paraId="6C4FE2CA" w14:textId="77777777" w:rsidR="00244652" w:rsidRPr="00E625E1" w:rsidRDefault="00244652" w:rsidP="00244652">
            <w:pPr>
              <w:jc w:val="both"/>
              <w:rPr>
                <w:rFonts w:ascii="Arial" w:hAnsi="Arial" w:cs="Arial"/>
                <w:i/>
                <w:iCs/>
                <w:sz w:val="18"/>
                <w:szCs w:val="18"/>
              </w:rPr>
            </w:pPr>
          </w:p>
          <w:p w14:paraId="4FBC4489" w14:textId="77777777" w:rsidR="00244652" w:rsidRPr="00E625E1" w:rsidRDefault="00244652" w:rsidP="00244652">
            <w:pPr>
              <w:jc w:val="both"/>
              <w:rPr>
                <w:rFonts w:ascii="Arial" w:hAnsi="Arial" w:cs="Arial"/>
                <w:bCs/>
                <w:i/>
                <w:iCs/>
                <w:sz w:val="18"/>
                <w:szCs w:val="18"/>
              </w:rPr>
            </w:pPr>
            <w:r w:rsidRPr="00E625E1">
              <w:rPr>
                <w:rFonts w:ascii="Arial" w:hAnsi="Arial" w:cs="Arial"/>
                <w:bCs/>
                <w:i/>
                <w:iCs/>
                <w:sz w:val="18"/>
                <w:szCs w:val="18"/>
              </w:rPr>
              <w:t>Se le solicita presentar en el SIF, lo siguiente:</w:t>
            </w:r>
          </w:p>
          <w:p w14:paraId="049E2965" w14:textId="77777777" w:rsidR="00244652" w:rsidRPr="00E625E1" w:rsidRDefault="00244652" w:rsidP="00244652">
            <w:pPr>
              <w:jc w:val="both"/>
              <w:rPr>
                <w:rFonts w:ascii="Arial" w:hAnsi="Arial" w:cs="Arial"/>
                <w:bCs/>
                <w:i/>
                <w:iCs/>
                <w:sz w:val="18"/>
                <w:szCs w:val="18"/>
              </w:rPr>
            </w:pPr>
          </w:p>
          <w:p w14:paraId="42A6B134" w14:textId="77777777" w:rsidR="00244652" w:rsidRPr="00E625E1" w:rsidRDefault="00244652" w:rsidP="00244652">
            <w:pPr>
              <w:numPr>
                <w:ilvl w:val="0"/>
                <w:numId w:val="12"/>
              </w:numPr>
              <w:ind w:left="186" w:hanging="142"/>
              <w:jc w:val="both"/>
              <w:rPr>
                <w:rFonts w:ascii="Arial" w:hAnsi="Arial" w:cs="Arial"/>
                <w:i/>
                <w:iCs/>
                <w:sz w:val="18"/>
                <w:szCs w:val="18"/>
              </w:rPr>
            </w:pPr>
            <w:r w:rsidRPr="00E625E1">
              <w:rPr>
                <w:rFonts w:ascii="Arial" w:hAnsi="Arial" w:cs="Arial"/>
                <w:i/>
                <w:iCs/>
                <w:sz w:val="18"/>
                <w:szCs w:val="18"/>
              </w:rPr>
              <w:t xml:space="preserve"> Registrar en mediante el SIF, en el apartado de “Catálogos” todos los proveedores de bienes y servicios con los que haya realizado operaciones durante el ejercicio 2020.</w:t>
            </w:r>
          </w:p>
          <w:p w14:paraId="0FE8E37F" w14:textId="77777777" w:rsidR="00244652" w:rsidRPr="00E625E1" w:rsidRDefault="00244652" w:rsidP="00244652">
            <w:pPr>
              <w:jc w:val="both"/>
              <w:rPr>
                <w:rFonts w:ascii="Arial" w:hAnsi="Arial" w:cs="Arial"/>
                <w:b/>
                <w:i/>
                <w:iCs/>
                <w:sz w:val="18"/>
                <w:szCs w:val="18"/>
              </w:rPr>
            </w:pPr>
          </w:p>
          <w:p w14:paraId="746C3D2D" w14:textId="77777777" w:rsidR="00244652" w:rsidRPr="00E625E1" w:rsidRDefault="00244652" w:rsidP="00244652">
            <w:pPr>
              <w:numPr>
                <w:ilvl w:val="0"/>
                <w:numId w:val="12"/>
              </w:numPr>
              <w:ind w:left="186" w:hanging="142"/>
              <w:jc w:val="both"/>
              <w:rPr>
                <w:rFonts w:ascii="Arial" w:hAnsi="Arial" w:cs="Arial"/>
                <w:i/>
                <w:iCs/>
                <w:sz w:val="18"/>
                <w:szCs w:val="18"/>
              </w:rPr>
            </w:pPr>
            <w:r w:rsidRPr="00E625E1">
              <w:rPr>
                <w:rFonts w:ascii="Arial" w:hAnsi="Arial" w:cs="Arial"/>
                <w:i/>
                <w:iCs/>
                <w:sz w:val="18"/>
                <w:szCs w:val="18"/>
              </w:rPr>
              <w:t>La integración de sus pasivos, en la que se detallen los montos, nombres, conceptos y fecha de contratación de las obligaciones, calendario de amortización y de vencimiento, así como en su caso, las garantías otorgadas.</w:t>
            </w:r>
          </w:p>
          <w:p w14:paraId="7773D078" w14:textId="77777777" w:rsidR="00244652" w:rsidRPr="00E625E1" w:rsidRDefault="00244652" w:rsidP="00244652">
            <w:pPr>
              <w:jc w:val="both"/>
              <w:rPr>
                <w:rFonts w:ascii="Arial" w:hAnsi="Arial" w:cs="Arial"/>
                <w:i/>
                <w:iCs/>
                <w:sz w:val="18"/>
                <w:szCs w:val="18"/>
              </w:rPr>
            </w:pPr>
          </w:p>
          <w:p w14:paraId="311185CE" w14:textId="77777777" w:rsidR="00244652" w:rsidRPr="00E625E1" w:rsidRDefault="00244652" w:rsidP="00244652">
            <w:pPr>
              <w:numPr>
                <w:ilvl w:val="0"/>
                <w:numId w:val="12"/>
              </w:numPr>
              <w:ind w:left="186" w:hanging="283"/>
              <w:jc w:val="both"/>
              <w:rPr>
                <w:rFonts w:ascii="Arial" w:hAnsi="Arial" w:cs="Arial"/>
                <w:i/>
                <w:iCs/>
                <w:sz w:val="18"/>
                <w:szCs w:val="18"/>
              </w:rPr>
            </w:pPr>
            <w:r w:rsidRPr="00E625E1">
              <w:rPr>
                <w:rFonts w:ascii="Arial" w:hAnsi="Arial" w:cs="Arial"/>
                <w:i/>
                <w:iCs/>
                <w:sz w:val="18"/>
                <w:szCs w:val="18"/>
              </w:rPr>
              <w:t>La relación de los proveedores y prestadores de servicios con los que en el año sujeto a revisión realizó operaciones superiores a los 500 y 5,000 UMA; así como los expedientes de los proveedores con los que realizó operaciones mayores a 5,000 UMA.</w:t>
            </w:r>
          </w:p>
          <w:p w14:paraId="0846ED35" w14:textId="77777777" w:rsidR="00244652" w:rsidRPr="00E625E1" w:rsidRDefault="00244652" w:rsidP="00244652">
            <w:pPr>
              <w:ind w:left="186" w:hanging="283"/>
              <w:jc w:val="both"/>
              <w:rPr>
                <w:rFonts w:ascii="Arial" w:hAnsi="Arial" w:cs="Arial"/>
                <w:i/>
                <w:iCs/>
                <w:sz w:val="18"/>
                <w:szCs w:val="18"/>
              </w:rPr>
            </w:pPr>
          </w:p>
          <w:p w14:paraId="2406B4AA" w14:textId="77777777" w:rsidR="00244652" w:rsidRPr="00E625E1" w:rsidRDefault="00244652" w:rsidP="00244652">
            <w:pPr>
              <w:numPr>
                <w:ilvl w:val="0"/>
                <w:numId w:val="12"/>
              </w:numPr>
              <w:ind w:left="186" w:hanging="283"/>
              <w:jc w:val="both"/>
              <w:rPr>
                <w:rFonts w:ascii="Arial" w:hAnsi="Arial" w:cs="Arial"/>
                <w:i/>
                <w:iCs/>
                <w:sz w:val="18"/>
                <w:szCs w:val="18"/>
              </w:rPr>
            </w:pPr>
            <w:r w:rsidRPr="00E625E1">
              <w:rPr>
                <w:rFonts w:ascii="Arial" w:hAnsi="Arial" w:cs="Arial"/>
                <w:i/>
                <w:iCs/>
                <w:sz w:val="18"/>
                <w:szCs w:val="18"/>
              </w:rPr>
              <w:t>Las aclaraciones que a su derecho convenga.</w:t>
            </w:r>
          </w:p>
          <w:p w14:paraId="304DB041" w14:textId="77777777" w:rsidR="00244652" w:rsidRPr="00E625E1" w:rsidRDefault="00244652" w:rsidP="00244652">
            <w:pPr>
              <w:jc w:val="both"/>
              <w:rPr>
                <w:rFonts w:ascii="Arial" w:hAnsi="Arial" w:cs="Arial"/>
                <w:i/>
                <w:iCs/>
                <w:sz w:val="18"/>
                <w:szCs w:val="18"/>
              </w:rPr>
            </w:pPr>
          </w:p>
          <w:p w14:paraId="0E089E54"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Lo anterior, de conformidad con lo dispuesto en los artículos 20, numerales 1 y 2, 33, numeral 1, 81, 82, numeral 1, 83, numeral 1, 257, numeral 1, incisos c) y p) y 277, numeral 1, incisos l) y m) del RF; en relación con la Norma de Información Financiera, NIF C-9.</w:t>
            </w:r>
          </w:p>
          <w:p w14:paraId="4D7FFBE1" w14:textId="29752491" w:rsidR="00244652" w:rsidRPr="00E625E1" w:rsidRDefault="00244652" w:rsidP="00244652">
            <w:pPr>
              <w:jc w:val="both"/>
              <w:rPr>
                <w:rFonts w:ascii="Arial" w:hAnsi="Arial" w:cs="Arial"/>
                <w:i/>
                <w:iCs/>
                <w:sz w:val="18"/>
                <w:szCs w:val="18"/>
              </w:rPr>
            </w:pPr>
          </w:p>
        </w:tc>
        <w:tc>
          <w:tcPr>
            <w:tcW w:w="730" w:type="pct"/>
            <w:shd w:val="clear" w:color="auto" w:fill="auto"/>
          </w:tcPr>
          <w:p w14:paraId="29979A89" w14:textId="51C9160E" w:rsidR="00244652" w:rsidRPr="00E625E1" w:rsidRDefault="00244652" w:rsidP="00244652">
            <w:pPr>
              <w:jc w:val="both"/>
              <w:rPr>
                <w:rFonts w:ascii="Arial" w:hAnsi="Arial" w:cs="Arial"/>
                <w:i/>
                <w:sz w:val="18"/>
                <w:szCs w:val="16"/>
              </w:rPr>
            </w:pPr>
            <w:r w:rsidRPr="00E625E1">
              <w:rPr>
                <w:rFonts w:ascii="Arial" w:hAnsi="Arial" w:cs="Arial"/>
                <w:i/>
                <w:sz w:val="18"/>
                <w:szCs w:val="16"/>
              </w:rPr>
              <w:lastRenderedPageBreak/>
              <w:t>“SOLVENTACIÓN</w:t>
            </w:r>
          </w:p>
          <w:p w14:paraId="38CE9906" w14:textId="7AEEE55A" w:rsidR="00244652" w:rsidRPr="00E625E1" w:rsidRDefault="00244652" w:rsidP="00F57710">
            <w:pPr>
              <w:jc w:val="both"/>
              <w:rPr>
                <w:rFonts w:ascii="Arial" w:hAnsi="Arial" w:cs="Arial"/>
                <w:i/>
                <w:sz w:val="18"/>
                <w:szCs w:val="16"/>
              </w:rPr>
            </w:pPr>
            <w:r w:rsidRPr="00E625E1">
              <w:rPr>
                <w:rFonts w:ascii="Arial" w:hAnsi="Arial" w:cs="Arial"/>
                <w:i/>
                <w:sz w:val="18"/>
                <w:szCs w:val="16"/>
              </w:rPr>
              <w:t>LOS GASTOS SE REGISTRARON DE ACUERDO NUMERAL  2 DEL ARTÍCULO  17 DE REGLAMENTO DE FISCALIZACIÓN QUE A LA LETRA DICE “LOS GASTOS DEBERÁN SER REGISTRADOS EN EL PRIMER MOMENTO QUE OCURRAN, ATENDIENDO AL MOMENTO MÁS ANTIGUO” POR LO CONSIGUIENTE SE REGISTRÓ EL GASTO EN EL MOMENTO QUE SE   REALIZÓ   LA   TRANSFERENCIA   Y   EL   EXPEDIENTE   DE   CADA   UNO   DE   LOS PROVEEDORES SE INTEGRÓ Y SE ANEXO EN LOS CONTRATOS QUE SE SUBIERON EN LOS AVISOS DE CONTRATACIÓN RESPECTIVOS Y POR CADA OPERACIÓN QUE SE REALIZÓ.”</w:t>
            </w:r>
          </w:p>
          <w:p w14:paraId="41EED1D0" w14:textId="5A458A11" w:rsidR="00244652" w:rsidRPr="00E625E1" w:rsidRDefault="00244652" w:rsidP="00244652">
            <w:pPr>
              <w:jc w:val="both"/>
              <w:rPr>
                <w:rFonts w:ascii="Arial" w:hAnsi="Arial" w:cs="Arial"/>
                <w:i/>
                <w:sz w:val="18"/>
                <w:szCs w:val="16"/>
              </w:rPr>
            </w:pPr>
          </w:p>
        </w:tc>
        <w:tc>
          <w:tcPr>
            <w:tcW w:w="1113" w:type="pct"/>
            <w:shd w:val="clear" w:color="auto" w:fill="auto"/>
          </w:tcPr>
          <w:p w14:paraId="2B8E02C1" w14:textId="77777777" w:rsidR="00244652" w:rsidRPr="00E625E1" w:rsidRDefault="00F57710" w:rsidP="00244652">
            <w:pPr>
              <w:pStyle w:val="Default"/>
              <w:jc w:val="both"/>
              <w:rPr>
                <w:b/>
                <w:sz w:val="18"/>
                <w:szCs w:val="18"/>
              </w:rPr>
            </w:pPr>
            <w:r w:rsidRPr="00E625E1">
              <w:rPr>
                <w:b/>
                <w:sz w:val="18"/>
                <w:szCs w:val="18"/>
              </w:rPr>
              <w:t>No atendida</w:t>
            </w:r>
          </w:p>
          <w:p w14:paraId="55FE667E" w14:textId="3E760F0A" w:rsidR="00F57710" w:rsidRPr="00E625E1" w:rsidRDefault="00F57710" w:rsidP="00244652">
            <w:pPr>
              <w:pStyle w:val="Default"/>
              <w:jc w:val="both"/>
              <w:rPr>
                <w:iCs/>
                <w:sz w:val="18"/>
                <w:szCs w:val="18"/>
              </w:rPr>
            </w:pPr>
          </w:p>
          <w:p w14:paraId="01F3E1B2" w14:textId="5B97C8C4" w:rsidR="00F57710" w:rsidRPr="00E625E1" w:rsidRDefault="009B3EDB" w:rsidP="009B3EDB">
            <w:pPr>
              <w:pStyle w:val="Default"/>
              <w:jc w:val="both"/>
              <w:rPr>
                <w:iCs/>
                <w:sz w:val="18"/>
                <w:szCs w:val="18"/>
              </w:rPr>
            </w:pPr>
            <w:r w:rsidRPr="00E625E1">
              <w:rPr>
                <w:iCs/>
                <w:sz w:val="18"/>
                <w:szCs w:val="18"/>
              </w:rPr>
              <w:t xml:space="preserve">Después de una revisión </w:t>
            </w:r>
            <w:r w:rsidR="00B437B8" w:rsidRPr="00E625E1">
              <w:rPr>
                <w:iCs/>
                <w:sz w:val="18"/>
                <w:szCs w:val="18"/>
              </w:rPr>
              <w:t xml:space="preserve"> </w:t>
            </w:r>
            <w:r w:rsidRPr="00E625E1">
              <w:rPr>
                <w:iCs/>
                <w:sz w:val="18"/>
                <w:szCs w:val="18"/>
              </w:rPr>
              <w:t xml:space="preserve"> exhaustiva</w:t>
            </w:r>
            <w:r w:rsidR="00B437B8" w:rsidRPr="00E625E1">
              <w:rPr>
                <w:iCs/>
                <w:sz w:val="18"/>
                <w:szCs w:val="18"/>
              </w:rPr>
              <w:t xml:space="preserve"> a la balanza de comprobación</w:t>
            </w:r>
            <w:r w:rsidR="007F0C9E" w:rsidRPr="00E625E1">
              <w:rPr>
                <w:iCs/>
                <w:sz w:val="18"/>
                <w:szCs w:val="18"/>
              </w:rPr>
              <w:t xml:space="preserve"> y de los registros contables en el SIF</w:t>
            </w:r>
            <w:r w:rsidR="00B437B8" w:rsidRPr="00E625E1">
              <w:rPr>
                <w:iCs/>
                <w:sz w:val="18"/>
                <w:szCs w:val="18"/>
              </w:rPr>
              <w:t>, se constató que e</w:t>
            </w:r>
            <w:r w:rsidR="00710923" w:rsidRPr="00E625E1">
              <w:rPr>
                <w:iCs/>
                <w:sz w:val="18"/>
                <w:szCs w:val="18"/>
              </w:rPr>
              <w:t>l Sujeto Obligado, no realiz</w:t>
            </w:r>
            <w:r w:rsidR="00561CF4" w:rsidRPr="00E625E1">
              <w:rPr>
                <w:iCs/>
                <w:sz w:val="18"/>
                <w:szCs w:val="18"/>
              </w:rPr>
              <w:t xml:space="preserve">ó el registro </w:t>
            </w:r>
            <w:r w:rsidR="008771E9" w:rsidRPr="00E625E1">
              <w:rPr>
                <w:iCs/>
                <w:sz w:val="18"/>
                <w:szCs w:val="18"/>
              </w:rPr>
              <w:t>en su contabilidad d</w:t>
            </w:r>
            <w:r w:rsidR="00561CF4" w:rsidRPr="00E625E1">
              <w:rPr>
                <w:iCs/>
                <w:sz w:val="18"/>
                <w:szCs w:val="18"/>
              </w:rPr>
              <w:t>el auxiliar de proveedores</w:t>
            </w:r>
            <w:r w:rsidR="008771E9" w:rsidRPr="00E625E1">
              <w:rPr>
                <w:iCs/>
                <w:sz w:val="18"/>
                <w:szCs w:val="18"/>
              </w:rPr>
              <w:t xml:space="preserve"> con los que realizó operaciones en el ejercicio en revisión</w:t>
            </w:r>
            <w:r w:rsidR="00710923" w:rsidRPr="00E625E1">
              <w:rPr>
                <w:iCs/>
                <w:sz w:val="18"/>
                <w:szCs w:val="18"/>
              </w:rPr>
              <w:t xml:space="preserve">, </w:t>
            </w:r>
            <w:r w:rsidR="00B437B8" w:rsidRPr="00E625E1">
              <w:rPr>
                <w:iCs/>
                <w:sz w:val="18"/>
                <w:szCs w:val="18"/>
              </w:rPr>
              <w:t xml:space="preserve">tal y como </w:t>
            </w:r>
            <w:r w:rsidR="007F0C9E" w:rsidRPr="00E625E1">
              <w:rPr>
                <w:iCs/>
                <w:sz w:val="18"/>
                <w:szCs w:val="18"/>
              </w:rPr>
              <w:t xml:space="preserve">lo </w:t>
            </w:r>
            <w:r w:rsidR="00404C0F" w:rsidRPr="00E625E1">
              <w:rPr>
                <w:iCs/>
                <w:sz w:val="18"/>
                <w:szCs w:val="18"/>
              </w:rPr>
              <w:t>establece la normatividad en materia de Fiscalización</w:t>
            </w:r>
            <w:r w:rsidR="006F4618" w:rsidRPr="00E625E1">
              <w:rPr>
                <w:iCs/>
                <w:sz w:val="18"/>
                <w:szCs w:val="18"/>
              </w:rPr>
              <w:t>.</w:t>
            </w:r>
            <w:r w:rsidR="00404C0F" w:rsidRPr="00E625E1">
              <w:rPr>
                <w:b/>
                <w:iCs/>
                <w:sz w:val="18"/>
                <w:szCs w:val="18"/>
              </w:rPr>
              <w:t xml:space="preserve"> </w:t>
            </w:r>
          </w:p>
        </w:tc>
        <w:tc>
          <w:tcPr>
            <w:tcW w:w="389" w:type="pct"/>
            <w:shd w:val="clear" w:color="auto" w:fill="auto"/>
          </w:tcPr>
          <w:p w14:paraId="5C6A65FA" w14:textId="4CD5510F" w:rsidR="006F4618" w:rsidRPr="00E625E1" w:rsidRDefault="00D80B63" w:rsidP="006F4618">
            <w:pPr>
              <w:ind w:left="93" w:right="204"/>
              <w:jc w:val="both"/>
              <w:rPr>
                <w:rFonts w:ascii="Arial" w:eastAsia="Times New Roman" w:hAnsi="Arial" w:cs="Arial"/>
                <w:sz w:val="18"/>
                <w:szCs w:val="18"/>
              </w:rPr>
            </w:pPr>
            <w:r w:rsidRPr="00E625E1">
              <w:rPr>
                <w:rFonts w:ascii="Arial" w:hAnsi="Arial" w:cs="Arial"/>
                <w:b/>
                <w:sz w:val="18"/>
                <w:szCs w:val="18"/>
              </w:rPr>
              <w:t>9.22-C2-RSP-PB</w:t>
            </w:r>
            <w:r w:rsidRPr="00E625E1">
              <w:rPr>
                <w:rFonts w:ascii="Arial" w:eastAsia="Times New Roman" w:hAnsi="Arial" w:cs="Arial"/>
                <w:sz w:val="18"/>
                <w:szCs w:val="18"/>
              </w:rPr>
              <w:t xml:space="preserve"> </w:t>
            </w:r>
          </w:p>
          <w:p w14:paraId="2E937BF3" w14:textId="77777777" w:rsidR="007C3636" w:rsidRPr="00E625E1" w:rsidRDefault="007C3636" w:rsidP="006F4618">
            <w:pPr>
              <w:ind w:left="93" w:right="204"/>
              <w:jc w:val="both"/>
              <w:rPr>
                <w:rFonts w:ascii="Arial" w:eastAsia="Times New Roman" w:hAnsi="Arial" w:cs="Arial"/>
                <w:sz w:val="18"/>
                <w:szCs w:val="18"/>
              </w:rPr>
            </w:pPr>
          </w:p>
          <w:p w14:paraId="042627EF" w14:textId="53BF6BBB" w:rsidR="00244652" w:rsidRPr="00E625E1" w:rsidRDefault="006F4618" w:rsidP="008771E9">
            <w:pPr>
              <w:jc w:val="both"/>
              <w:rPr>
                <w:rFonts w:ascii="Arial" w:hAnsi="Arial" w:cs="Arial"/>
                <w:b/>
                <w:bCs/>
                <w:sz w:val="18"/>
                <w:szCs w:val="18"/>
                <w:lang w:val="es-ES"/>
              </w:rPr>
            </w:pPr>
            <w:r w:rsidRPr="00E625E1">
              <w:rPr>
                <w:rFonts w:ascii="Arial" w:eastAsia="Times New Roman" w:hAnsi="Arial" w:cs="Arial"/>
                <w:sz w:val="18"/>
                <w:szCs w:val="18"/>
              </w:rPr>
              <w:t>El sujeto obligado omitió</w:t>
            </w:r>
            <w:r w:rsidR="00D80B63" w:rsidRPr="00E625E1">
              <w:rPr>
                <w:rFonts w:ascii="Arial" w:eastAsia="Times New Roman" w:hAnsi="Arial" w:cs="Arial"/>
                <w:sz w:val="18"/>
                <w:szCs w:val="18"/>
              </w:rPr>
              <w:t xml:space="preserve"> realizar el registro de los proveedores con los que realizó operaciones en el ejercicio. </w:t>
            </w:r>
          </w:p>
        </w:tc>
        <w:tc>
          <w:tcPr>
            <w:tcW w:w="355" w:type="pct"/>
            <w:shd w:val="clear" w:color="auto" w:fill="auto"/>
          </w:tcPr>
          <w:p w14:paraId="46D6AD21" w14:textId="44C6380B" w:rsidR="00244652" w:rsidRPr="00E625E1" w:rsidRDefault="00D80B63" w:rsidP="00244652">
            <w:pPr>
              <w:contextualSpacing/>
              <w:jc w:val="both"/>
              <w:rPr>
                <w:rFonts w:ascii="Arial" w:eastAsia="Arial Unicode MS" w:hAnsi="Arial" w:cs="Arial"/>
                <w:sz w:val="18"/>
                <w:szCs w:val="18"/>
              </w:rPr>
            </w:pPr>
            <w:r w:rsidRPr="00E625E1">
              <w:rPr>
                <w:rFonts w:ascii="Arial" w:hAnsi="Arial" w:cs="Arial"/>
                <w:sz w:val="18"/>
                <w:szCs w:val="18"/>
              </w:rPr>
              <w:t xml:space="preserve">Omisión de realizar registros contables. </w:t>
            </w:r>
          </w:p>
        </w:tc>
        <w:tc>
          <w:tcPr>
            <w:tcW w:w="384" w:type="pct"/>
            <w:shd w:val="clear" w:color="auto" w:fill="auto"/>
          </w:tcPr>
          <w:p w14:paraId="34BCA964" w14:textId="7CAFC7EB" w:rsidR="00244652" w:rsidRPr="00E625E1" w:rsidRDefault="008771E9" w:rsidP="00244652">
            <w:pPr>
              <w:contextualSpacing/>
              <w:rPr>
                <w:rFonts w:ascii="Arial" w:eastAsia="Arial Unicode MS" w:hAnsi="Arial" w:cs="Arial"/>
                <w:sz w:val="18"/>
                <w:szCs w:val="18"/>
              </w:rPr>
            </w:pPr>
            <w:r w:rsidRPr="00E625E1">
              <w:rPr>
                <w:rFonts w:ascii="Arial" w:hAnsi="Arial" w:cs="Arial"/>
                <w:iCs/>
                <w:sz w:val="18"/>
                <w:szCs w:val="18"/>
              </w:rPr>
              <w:t>artículos 20, numerales 1 y 2, 33, numeral 1, 81, 82, numeral 1, 83, numeral 1, 257, numeral 1, incisos c) y p) y 277, numeral 1, incisos l) y m) del RF; en relación con la Norma de Información Financiera, NIF C-9.</w:t>
            </w:r>
          </w:p>
        </w:tc>
      </w:tr>
      <w:tr w:rsidR="004D2284" w:rsidRPr="00E625E1" w14:paraId="05F61976" w14:textId="77777777" w:rsidTr="004D2284">
        <w:trPr>
          <w:trHeight w:val="20"/>
          <w:jc w:val="center"/>
        </w:trPr>
        <w:tc>
          <w:tcPr>
            <w:tcW w:w="108" w:type="pct"/>
            <w:shd w:val="clear" w:color="auto" w:fill="auto"/>
          </w:tcPr>
          <w:p w14:paraId="5ACBD578" w14:textId="5169287C" w:rsidR="004D2284" w:rsidRPr="00E625E1" w:rsidRDefault="004D2284" w:rsidP="004D2284">
            <w:pPr>
              <w:jc w:val="center"/>
              <w:rPr>
                <w:rFonts w:ascii="Arial" w:hAnsi="Arial" w:cs="Arial"/>
                <w:b/>
                <w:sz w:val="18"/>
                <w:szCs w:val="18"/>
              </w:rPr>
            </w:pPr>
            <w:r w:rsidRPr="00E625E1">
              <w:rPr>
                <w:rFonts w:ascii="Arial" w:hAnsi="Arial" w:cs="Arial"/>
                <w:b/>
                <w:sz w:val="18"/>
                <w:szCs w:val="18"/>
              </w:rPr>
              <w:t>15</w:t>
            </w:r>
          </w:p>
        </w:tc>
        <w:tc>
          <w:tcPr>
            <w:tcW w:w="1922" w:type="pct"/>
            <w:shd w:val="clear" w:color="auto" w:fill="auto"/>
          </w:tcPr>
          <w:p w14:paraId="60CA7ABF" w14:textId="28E53F35" w:rsidR="004D2284" w:rsidRPr="00E625E1" w:rsidRDefault="004D2284" w:rsidP="004D2284">
            <w:pPr>
              <w:jc w:val="both"/>
              <w:rPr>
                <w:rFonts w:ascii="Arial" w:hAnsi="Arial" w:cs="Arial"/>
                <w:b/>
                <w:i/>
                <w:iCs/>
                <w:sz w:val="18"/>
                <w:szCs w:val="18"/>
              </w:rPr>
            </w:pPr>
            <w:r w:rsidRPr="00E625E1">
              <w:rPr>
                <w:rFonts w:ascii="Arial" w:hAnsi="Arial" w:cs="Arial"/>
                <w:b/>
                <w:i/>
                <w:iCs/>
                <w:sz w:val="18"/>
                <w:szCs w:val="18"/>
              </w:rPr>
              <w:t>Confirmación con otras autoridades</w:t>
            </w:r>
          </w:p>
          <w:p w14:paraId="3232EB46" w14:textId="77777777" w:rsidR="004D2284" w:rsidRPr="00E625E1" w:rsidRDefault="004D2284" w:rsidP="004D2284">
            <w:pPr>
              <w:jc w:val="both"/>
              <w:rPr>
                <w:rFonts w:ascii="Arial" w:hAnsi="Arial" w:cs="Arial"/>
                <w:b/>
                <w:i/>
                <w:iCs/>
                <w:sz w:val="18"/>
                <w:szCs w:val="18"/>
              </w:rPr>
            </w:pPr>
            <w:r w:rsidRPr="00E625E1">
              <w:rPr>
                <w:rFonts w:ascii="Arial" w:hAnsi="Arial" w:cs="Arial"/>
                <w:b/>
                <w:i/>
                <w:iCs/>
                <w:sz w:val="18"/>
                <w:szCs w:val="18"/>
              </w:rPr>
              <w:t>CNBV, SAT Y UIF</w:t>
            </w:r>
          </w:p>
          <w:p w14:paraId="7BFB7660" w14:textId="77777777" w:rsidR="004D2284" w:rsidRPr="00E625E1" w:rsidRDefault="004D2284" w:rsidP="004D2284">
            <w:pPr>
              <w:jc w:val="both"/>
              <w:rPr>
                <w:rFonts w:ascii="Arial" w:hAnsi="Arial" w:cs="Arial"/>
                <w:b/>
                <w:i/>
                <w:iCs/>
                <w:sz w:val="18"/>
                <w:szCs w:val="18"/>
              </w:rPr>
            </w:pPr>
          </w:p>
          <w:p w14:paraId="552262F6"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E625E1">
              <w:rPr>
                <w:rFonts w:ascii="Arial" w:hAnsi="Arial" w:cs="Arial"/>
                <w:b/>
                <w:i/>
                <w:iCs/>
                <w:sz w:val="18"/>
                <w:szCs w:val="18"/>
              </w:rPr>
              <w:t>Anexo 8.2.3</w:t>
            </w:r>
            <w:r w:rsidRPr="00E625E1">
              <w:rPr>
                <w:rFonts w:ascii="Arial" w:hAnsi="Arial" w:cs="Arial"/>
                <w:i/>
                <w:iCs/>
                <w:sz w:val="18"/>
                <w:szCs w:val="18"/>
              </w:rPr>
              <w:t xml:space="preserve"> del presente oficio.</w:t>
            </w:r>
          </w:p>
          <w:p w14:paraId="233B6178" w14:textId="77777777" w:rsidR="004D2284" w:rsidRPr="00E625E1" w:rsidRDefault="004D2284" w:rsidP="004D2284">
            <w:pPr>
              <w:jc w:val="both"/>
              <w:rPr>
                <w:rFonts w:ascii="Arial" w:hAnsi="Arial" w:cs="Arial"/>
                <w:i/>
                <w:iCs/>
                <w:sz w:val="18"/>
                <w:szCs w:val="18"/>
              </w:rPr>
            </w:pPr>
          </w:p>
          <w:p w14:paraId="3816F3DD"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lastRenderedPageBreak/>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639632C2" w14:textId="77777777" w:rsidR="004D2284" w:rsidRPr="00E625E1" w:rsidRDefault="004D2284" w:rsidP="004D2284">
            <w:pPr>
              <w:jc w:val="both"/>
              <w:rPr>
                <w:rFonts w:ascii="Arial" w:hAnsi="Arial" w:cs="Arial"/>
                <w:i/>
                <w:iCs/>
                <w:sz w:val="18"/>
                <w:szCs w:val="18"/>
              </w:rPr>
            </w:pPr>
          </w:p>
          <w:p w14:paraId="142635A3"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18E47D0B" w14:textId="77777777" w:rsidR="004D2284" w:rsidRPr="00E625E1" w:rsidRDefault="004D2284" w:rsidP="004D2284">
            <w:pPr>
              <w:jc w:val="both"/>
              <w:rPr>
                <w:rFonts w:ascii="Arial" w:hAnsi="Arial" w:cs="Arial"/>
                <w:i/>
                <w:iCs/>
                <w:sz w:val="18"/>
                <w:szCs w:val="18"/>
              </w:rPr>
            </w:pPr>
          </w:p>
          <w:p w14:paraId="109DC5C6"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0FB8E7F1" w14:textId="77777777" w:rsidR="004D2284" w:rsidRPr="00E625E1" w:rsidRDefault="004D2284" w:rsidP="004D2284">
            <w:pPr>
              <w:jc w:val="both"/>
              <w:rPr>
                <w:rFonts w:ascii="Arial" w:hAnsi="Arial" w:cs="Arial"/>
                <w:i/>
                <w:iCs/>
                <w:sz w:val="18"/>
                <w:szCs w:val="18"/>
              </w:rPr>
            </w:pPr>
          </w:p>
          <w:p w14:paraId="43A6C611"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 xml:space="preserve"> “Está comisión ejecutiva del partido estará atenta a cualquier observación que emita la Unidad de Fiscalización del INE.”</w:t>
            </w:r>
          </w:p>
          <w:p w14:paraId="700958E2"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 </w:t>
            </w:r>
          </w:p>
          <w:p w14:paraId="31A3C6B8" w14:textId="77777777"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 xml:space="preserve">A la fecha de elaboración del oficio de errores y omisiones correspondiente a la segunda vuelta; como se señala en el </w:t>
            </w:r>
            <w:r w:rsidRPr="00E625E1">
              <w:rPr>
                <w:rFonts w:ascii="Arial" w:hAnsi="Arial" w:cs="Arial"/>
                <w:b/>
                <w:bCs/>
                <w:i/>
                <w:iCs/>
                <w:sz w:val="18"/>
                <w:szCs w:val="18"/>
              </w:rPr>
              <w:t>Anexo 8.2.3</w:t>
            </w:r>
            <w:r w:rsidRPr="00E625E1">
              <w:rPr>
                <w:rFonts w:ascii="Arial" w:hAnsi="Arial" w:cs="Arial"/>
                <w:i/>
                <w:iCs/>
                <w:sz w:val="18"/>
                <w:szCs w:val="18"/>
              </w:rPr>
              <w:t xml:space="preserve"> del presente oficio, esta Unidad Técnica de Fiscalización no ha recibido la totalidad  de las respuestas  de las solicitudes de información con la Comisión Nacional Bancaria y de Valores (CNBV), al Servicio de Administración Tributaria (SAT) y a la Unidad de Inteligencia Financiera (UIF); sin embargo, en caso de recibir alguna información, esta se hará de su conocimiento en el Dictamen Consolidado correspondiente para los efectos a los que haya lugar,</w:t>
            </w:r>
          </w:p>
          <w:p w14:paraId="730B5AFB" w14:textId="77777777" w:rsidR="004D2284" w:rsidRPr="00E625E1" w:rsidRDefault="004D2284" w:rsidP="004D2284">
            <w:pPr>
              <w:jc w:val="both"/>
              <w:rPr>
                <w:rFonts w:ascii="Arial" w:hAnsi="Arial" w:cs="Arial"/>
                <w:i/>
                <w:iCs/>
                <w:sz w:val="18"/>
                <w:szCs w:val="18"/>
              </w:rPr>
            </w:pPr>
          </w:p>
          <w:p w14:paraId="58C93E60" w14:textId="15AE3CBB" w:rsidR="004D2284" w:rsidRPr="00E625E1" w:rsidRDefault="004D2284" w:rsidP="004D2284">
            <w:pPr>
              <w:jc w:val="both"/>
              <w:rPr>
                <w:rFonts w:ascii="Arial" w:hAnsi="Arial" w:cs="Arial"/>
                <w:i/>
                <w:iCs/>
                <w:sz w:val="18"/>
                <w:szCs w:val="18"/>
              </w:rPr>
            </w:pPr>
            <w:r w:rsidRPr="00E625E1">
              <w:rPr>
                <w:rFonts w:ascii="Arial" w:hAnsi="Arial" w:cs="Arial"/>
                <w:i/>
                <w:iCs/>
                <w:sz w:val="18"/>
                <w:szCs w:val="18"/>
              </w:rPr>
              <w:t>Lo anterior de conformidad con lo dispuesto en el artículo 56 del RF.</w:t>
            </w:r>
          </w:p>
        </w:tc>
        <w:tc>
          <w:tcPr>
            <w:tcW w:w="730" w:type="pct"/>
            <w:shd w:val="clear" w:color="auto" w:fill="auto"/>
          </w:tcPr>
          <w:p w14:paraId="704E35BB" w14:textId="7B4647F6" w:rsidR="004D2284" w:rsidRPr="00C666A4" w:rsidRDefault="004D2284" w:rsidP="004D2284">
            <w:pPr>
              <w:jc w:val="both"/>
              <w:rPr>
                <w:rFonts w:ascii="Arial" w:hAnsi="Arial" w:cs="Arial"/>
                <w:i/>
                <w:sz w:val="18"/>
                <w:szCs w:val="16"/>
              </w:rPr>
            </w:pPr>
            <w:r w:rsidRPr="00C666A4">
              <w:rPr>
                <w:rFonts w:ascii="Arial" w:hAnsi="Arial" w:cs="Arial"/>
                <w:i/>
                <w:sz w:val="18"/>
                <w:szCs w:val="16"/>
              </w:rPr>
              <w:lastRenderedPageBreak/>
              <w:t>“(…)</w:t>
            </w:r>
          </w:p>
          <w:p w14:paraId="35DAD1AE" w14:textId="77777777" w:rsidR="004D2284" w:rsidRPr="00C666A4" w:rsidRDefault="004D2284" w:rsidP="004D2284">
            <w:pPr>
              <w:jc w:val="both"/>
              <w:rPr>
                <w:rFonts w:ascii="Arial" w:hAnsi="Arial" w:cs="Arial"/>
                <w:i/>
                <w:sz w:val="18"/>
                <w:szCs w:val="16"/>
              </w:rPr>
            </w:pPr>
          </w:p>
          <w:p w14:paraId="6D3380D3" w14:textId="77777777" w:rsidR="004D2284" w:rsidRPr="00C666A4" w:rsidRDefault="004D2284" w:rsidP="004D2284">
            <w:pPr>
              <w:jc w:val="both"/>
              <w:rPr>
                <w:rFonts w:ascii="Arial" w:hAnsi="Arial" w:cs="Arial"/>
                <w:i/>
                <w:sz w:val="18"/>
                <w:szCs w:val="16"/>
              </w:rPr>
            </w:pPr>
            <w:r w:rsidRPr="00C666A4">
              <w:rPr>
                <w:rFonts w:ascii="Arial" w:hAnsi="Arial" w:cs="Arial"/>
                <w:i/>
                <w:sz w:val="18"/>
                <w:szCs w:val="16"/>
              </w:rPr>
              <w:t>ESTA COMISIÓN EJECUTIVA ESTARÁ ATENTA A CUALQUIER OBSERVACIÓN QUE EMITA LA UNIDAD DE FISCALIZACIÓN DE INE.</w:t>
            </w:r>
          </w:p>
          <w:p w14:paraId="3B6AC44A" w14:textId="02E64AD7" w:rsidR="004D2284" w:rsidRPr="00C666A4" w:rsidRDefault="004D2284" w:rsidP="004D2284">
            <w:pPr>
              <w:jc w:val="right"/>
              <w:rPr>
                <w:rFonts w:ascii="Arial" w:hAnsi="Arial" w:cs="Arial"/>
                <w:i/>
                <w:sz w:val="18"/>
                <w:szCs w:val="16"/>
              </w:rPr>
            </w:pPr>
            <w:r w:rsidRPr="00C666A4">
              <w:rPr>
                <w:rFonts w:ascii="Arial" w:hAnsi="Arial" w:cs="Arial"/>
                <w:i/>
                <w:sz w:val="18"/>
                <w:szCs w:val="16"/>
              </w:rPr>
              <w:t>(…)”</w:t>
            </w:r>
          </w:p>
        </w:tc>
        <w:tc>
          <w:tcPr>
            <w:tcW w:w="1113" w:type="pct"/>
            <w:shd w:val="clear" w:color="auto" w:fill="auto"/>
          </w:tcPr>
          <w:p w14:paraId="20B07A9F" w14:textId="77777777" w:rsidR="004D2284" w:rsidRPr="00C666A4" w:rsidRDefault="004D2284" w:rsidP="004D2284">
            <w:pPr>
              <w:ind w:left="83" w:right="179"/>
              <w:jc w:val="both"/>
              <w:rPr>
                <w:rFonts w:ascii="Arial" w:hAnsi="Arial" w:cs="Arial"/>
                <w:b/>
                <w:bCs/>
                <w:sz w:val="18"/>
                <w:szCs w:val="18"/>
              </w:rPr>
            </w:pPr>
            <w:r w:rsidRPr="00C666A4">
              <w:rPr>
                <w:rFonts w:ascii="Arial" w:hAnsi="Arial" w:cs="Arial"/>
                <w:b/>
                <w:bCs/>
                <w:sz w:val="18"/>
                <w:szCs w:val="18"/>
              </w:rPr>
              <w:t>Seguimiento</w:t>
            </w:r>
          </w:p>
          <w:p w14:paraId="2D5CF1E4" w14:textId="77777777" w:rsidR="004D2284" w:rsidRPr="00C666A4" w:rsidRDefault="004D2284" w:rsidP="004D2284">
            <w:pPr>
              <w:ind w:left="83" w:right="179"/>
              <w:jc w:val="both"/>
              <w:rPr>
                <w:rFonts w:ascii="Arial" w:hAnsi="Arial" w:cs="Arial"/>
                <w:b/>
                <w:bCs/>
                <w:sz w:val="18"/>
                <w:szCs w:val="18"/>
              </w:rPr>
            </w:pPr>
          </w:p>
          <w:p w14:paraId="61B88048" w14:textId="77777777" w:rsidR="004D2284" w:rsidRPr="00C666A4" w:rsidRDefault="004D2284" w:rsidP="004D2284">
            <w:pPr>
              <w:ind w:left="83" w:right="179"/>
              <w:jc w:val="both"/>
              <w:rPr>
                <w:rFonts w:ascii="Arial" w:hAnsi="Arial" w:cs="Arial"/>
                <w:sz w:val="18"/>
                <w:szCs w:val="18"/>
              </w:rPr>
            </w:pPr>
            <w:r w:rsidRPr="00C666A4">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7E1E3CCB" w14:textId="77777777" w:rsidR="004D2284" w:rsidRPr="00C666A4" w:rsidRDefault="004D2284" w:rsidP="004D2284">
            <w:pPr>
              <w:ind w:left="83" w:right="179"/>
              <w:jc w:val="both"/>
              <w:rPr>
                <w:rFonts w:ascii="Arial" w:hAnsi="Arial" w:cs="Arial"/>
                <w:sz w:val="18"/>
                <w:szCs w:val="18"/>
              </w:rPr>
            </w:pPr>
          </w:p>
          <w:p w14:paraId="690F3480" w14:textId="77E10A9D" w:rsidR="004D2284" w:rsidRPr="00C666A4" w:rsidRDefault="004D2284" w:rsidP="004D2284">
            <w:pPr>
              <w:spacing w:after="160" w:line="259" w:lineRule="auto"/>
              <w:ind w:left="83" w:right="179"/>
              <w:jc w:val="both"/>
              <w:rPr>
                <w:rFonts w:ascii="Arial" w:hAnsi="Arial" w:cs="Arial"/>
                <w:b/>
                <w:bCs/>
                <w:sz w:val="18"/>
                <w:szCs w:val="18"/>
              </w:rPr>
            </w:pPr>
            <w:r w:rsidRPr="00C666A4">
              <w:rPr>
                <w:rFonts w:ascii="Arial" w:hAnsi="Arial" w:cs="Arial"/>
                <w:sz w:val="18"/>
                <w:szCs w:val="18"/>
              </w:rPr>
              <w:lastRenderedPageBreak/>
              <w:t xml:space="preserve">Respecto a los oficios señalados con (1) en la columna “Referencia Dictamen" del </w:t>
            </w:r>
            <w:r w:rsidRPr="00C666A4">
              <w:rPr>
                <w:rFonts w:ascii="Arial" w:hAnsi="Arial" w:cs="Arial"/>
                <w:b/>
                <w:bCs/>
                <w:sz w:val="18"/>
                <w:szCs w:val="18"/>
              </w:rPr>
              <w:t>ANEXO 1-RSP-PB</w:t>
            </w:r>
            <w:r w:rsidRPr="00C666A4">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075DFCFA" w14:textId="3348A222" w:rsidR="004D2284" w:rsidRPr="00C666A4" w:rsidRDefault="004D2284" w:rsidP="004D2284">
            <w:pPr>
              <w:spacing w:after="160" w:line="259" w:lineRule="auto"/>
              <w:ind w:left="83" w:right="179"/>
              <w:jc w:val="both"/>
              <w:rPr>
                <w:rFonts w:ascii="Arial" w:hAnsi="Arial" w:cs="Arial"/>
                <w:b/>
                <w:bCs/>
                <w:sz w:val="18"/>
                <w:szCs w:val="18"/>
              </w:rPr>
            </w:pPr>
            <w:r w:rsidRPr="00C666A4">
              <w:rPr>
                <w:rFonts w:ascii="Arial" w:hAnsi="Arial" w:cs="Arial"/>
                <w:sz w:val="18"/>
                <w:szCs w:val="18"/>
              </w:rPr>
              <w:t xml:space="preserve">Con relación a los oficios señalados con (2) en la columna "Referencia" del </w:t>
            </w:r>
            <w:r w:rsidRPr="00C666A4">
              <w:rPr>
                <w:rFonts w:ascii="Arial" w:hAnsi="Arial" w:cs="Arial"/>
                <w:b/>
                <w:bCs/>
                <w:sz w:val="18"/>
                <w:szCs w:val="18"/>
              </w:rPr>
              <w:t>ANEXO 1-RSP-PB</w:t>
            </w:r>
            <w:r w:rsidRPr="00C666A4">
              <w:rPr>
                <w:rFonts w:ascii="Arial" w:hAnsi="Arial" w:cs="Arial"/>
                <w:sz w:val="18"/>
                <w:szCs w:val="18"/>
              </w:rPr>
              <w:t xml:space="preserve"> del presente dictamen, a la fecha la CNBV y UIF, han dado respuesta parcial o no han dado respuesta a las solicitudes de esta autoridad.</w:t>
            </w:r>
          </w:p>
          <w:p w14:paraId="3BBEBA91" w14:textId="77777777" w:rsidR="004D2284" w:rsidRPr="00C666A4" w:rsidRDefault="004D2284" w:rsidP="004D2284">
            <w:pPr>
              <w:ind w:left="83" w:right="179"/>
              <w:jc w:val="both"/>
              <w:rPr>
                <w:rFonts w:ascii="Arial" w:hAnsi="Arial" w:cs="Arial"/>
                <w:sz w:val="18"/>
                <w:szCs w:val="18"/>
              </w:rPr>
            </w:pPr>
            <w:r w:rsidRPr="00C666A4">
              <w:rPr>
                <w:rFonts w:ascii="Arial" w:hAnsi="Arial" w:cs="Arial"/>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09F91571" w14:textId="1DF08FF1" w:rsidR="004D2284" w:rsidRPr="00C666A4" w:rsidRDefault="004D2284" w:rsidP="004D2284">
            <w:pPr>
              <w:pStyle w:val="Default"/>
              <w:jc w:val="both"/>
              <w:rPr>
                <w:b/>
                <w:sz w:val="18"/>
                <w:szCs w:val="18"/>
              </w:rPr>
            </w:pPr>
          </w:p>
        </w:tc>
        <w:tc>
          <w:tcPr>
            <w:tcW w:w="389" w:type="pct"/>
            <w:shd w:val="clear" w:color="auto" w:fill="auto"/>
          </w:tcPr>
          <w:p w14:paraId="7FAEF8CE" w14:textId="265155B8" w:rsidR="004D2284" w:rsidRPr="00C666A4" w:rsidRDefault="004D2284" w:rsidP="004D2284">
            <w:pPr>
              <w:ind w:right="110"/>
              <w:jc w:val="both"/>
              <w:rPr>
                <w:rFonts w:ascii="Arial" w:eastAsia="Times New Roman" w:hAnsi="Arial" w:cs="Arial"/>
                <w:sz w:val="18"/>
                <w:szCs w:val="18"/>
              </w:rPr>
            </w:pPr>
            <w:r w:rsidRPr="00C666A4">
              <w:rPr>
                <w:rFonts w:ascii="Arial" w:hAnsi="Arial" w:cs="Arial"/>
                <w:b/>
                <w:sz w:val="18"/>
                <w:szCs w:val="18"/>
              </w:rPr>
              <w:lastRenderedPageBreak/>
              <w:t>9.22-C2 Bis-RSP-PB</w:t>
            </w:r>
            <w:r w:rsidRPr="00C666A4">
              <w:rPr>
                <w:rFonts w:ascii="Arial" w:eastAsia="Times New Roman" w:hAnsi="Arial" w:cs="Arial"/>
                <w:sz w:val="18"/>
                <w:szCs w:val="18"/>
              </w:rPr>
              <w:t xml:space="preserve"> </w:t>
            </w:r>
          </w:p>
          <w:p w14:paraId="7177590D" w14:textId="77777777" w:rsidR="004D2284" w:rsidRPr="00C666A4" w:rsidRDefault="004D2284" w:rsidP="004D2284">
            <w:pPr>
              <w:jc w:val="both"/>
              <w:rPr>
                <w:rFonts w:ascii="Arial" w:hAnsi="Arial" w:cs="Arial"/>
                <w:b/>
                <w:bCs/>
                <w:sz w:val="18"/>
                <w:szCs w:val="18"/>
                <w:lang w:val="es-ES"/>
              </w:rPr>
            </w:pPr>
          </w:p>
          <w:p w14:paraId="33B83943" w14:textId="0AA03C64" w:rsidR="004D2284" w:rsidRPr="00C666A4" w:rsidRDefault="004D2284" w:rsidP="004D2284">
            <w:pPr>
              <w:jc w:val="both"/>
              <w:rPr>
                <w:rFonts w:ascii="Arial" w:hAnsi="Arial" w:cs="Arial"/>
                <w:b/>
                <w:bCs/>
                <w:sz w:val="18"/>
                <w:szCs w:val="18"/>
                <w:lang w:val="es-ES"/>
              </w:rPr>
            </w:pPr>
            <w:r w:rsidRPr="00C666A4">
              <w:rPr>
                <w:rFonts w:ascii="Arial" w:hAnsi="Arial" w:cs="Arial"/>
                <w:sz w:val="18"/>
                <w:szCs w:val="18"/>
              </w:rPr>
              <w:t xml:space="preserve">Se dará seguimiento a las confirmaciones con la Comisión Nacional Bancaria y de Valores (CNBV) y de la Unidad </w:t>
            </w:r>
            <w:r w:rsidRPr="00C666A4">
              <w:rPr>
                <w:rFonts w:ascii="Arial" w:hAnsi="Arial" w:cs="Arial"/>
                <w:sz w:val="18"/>
                <w:szCs w:val="18"/>
              </w:rPr>
              <w:lastRenderedPageBreak/>
              <w:t>de Inteligencia Financiera (UIF), en el marco de la revisión del Informe Anual del ejercicio 2021.</w:t>
            </w:r>
          </w:p>
        </w:tc>
        <w:tc>
          <w:tcPr>
            <w:tcW w:w="355" w:type="pct"/>
            <w:shd w:val="clear" w:color="auto" w:fill="auto"/>
          </w:tcPr>
          <w:p w14:paraId="3D79956F" w14:textId="77777777" w:rsidR="004D2284" w:rsidRPr="00E625E1" w:rsidRDefault="004D2284" w:rsidP="004D2284">
            <w:pPr>
              <w:contextualSpacing/>
              <w:jc w:val="both"/>
              <w:rPr>
                <w:rFonts w:ascii="Arial" w:eastAsia="Arial Unicode MS" w:hAnsi="Arial" w:cs="Arial"/>
                <w:sz w:val="18"/>
                <w:szCs w:val="18"/>
              </w:rPr>
            </w:pPr>
          </w:p>
        </w:tc>
        <w:tc>
          <w:tcPr>
            <w:tcW w:w="384" w:type="pct"/>
            <w:shd w:val="clear" w:color="auto" w:fill="auto"/>
          </w:tcPr>
          <w:p w14:paraId="7C6691D9" w14:textId="77777777" w:rsidR="004D2284" w:rsidRPr="00E625E1" w:rsidRDefault="004D2284" w:rsidP="004D2284">
            <w:pPr>
              <w:contextualSpacing/>
              <w:rPr>
                <w:rFonts w:ascii="Arial" w:eastAsia="Arial Unicode MS" w:hAnsi="Arial" w:cs="Arial"/>
                <w:sz w:val="18"/>
                <w:szCs w:val="18"/>
              </w:rPr>
            </w:pPr>
          </w:p>
        </w:tc>
      </w:tr>
      <w:tr w:rsidR="00244652" w:rsidRPr="00E625E1" w14:paraId="5B2C4016" w14:textId="77777777" w:rsidTr="004D2284">
        <w:trPr>
          <w:trHeight w:val="20"/>
          <w:jc w:val="center"/>
        </w:trPr>
        <w:tc>
          <w:tcPr>
            <w:tcW w:w="108" w:type="pct"/>
            <w:shd w:val="clear" w:color="auto" w:fill="auto"/>
          </w:tcPr>
          <w:p w14:paraId="1B5FC0BC" w14:textId="44D25D82" w:rsidR="00244652" w:rsidRPr="00E625E1" w:rsidRDefault="00244652" w:rsidP="00244652">
            <w:pPr>
              <w:jc w:val="center"/>
              <w:rPr>
                <w:rFonts w:ascii="Arial" w:hAnsi="Arial" w:cs="Arial"/>
                <w:b/>
                <w:sz w:val="18"/>
                <w:szCs w:val="18"/>
              </w:rPr>
            </w:pPr>
            <w:r w:rsidRPr="00E625E1">
              <w:rPr>
                <w:rFonts w:ascii="Arial" w:hAnsi="Arial" w:cs="Arial"/>
                <w:b/>
                <w:sz w:val="18"/>
                <w:szCs w:val="18"/>
              </w:rPr>
              <w:t>16</w:t>
            </w:r>
          </w:p>
        </w:tc>
        <w:tc>
          <w:tcPr>
            <w:tcW w:w="1922" w:type="pct"/>
            <w:shd w:val="clear" w:color="auto" w:fill="auto"/>
          </w:tcPr>
          <w:p w14:paraId="2F16ED87" w14:textId="61A3FDA7" w:rsidR="00A32519" w:rsidRPr="00E625E1" w:rsidRDefault="00A32519" w:rsidP="00244652">
            <w:pPr>
              <w:jc w:val="both"/>
              <w:rPr>
                <w:rFonts w:ascii="Arial" w:eastAsia="Calibri" w:hAnsi="Arial" w:cs="Arial"/>
                <w:b/>
                <w:i/>
                <w:sz w:val="18"/>
                <w:szCs w:val="18"/>
                <w:lang w:val="es-ES"/>
              </w:rPr>
            </w:pPr>
            <w:r w:rsidRPr="00E625E1">
              <w:rPr>
                <w:rFonts w:ascii="Arial" w:eastAsia="Calibri" w:hAnsi="Arial" w:cs="Arial"/>
                <w:b/>
                <w:i/>
                <w:sz w:val="18"/>
                <w:szCs w:val="18"/>
                <w:lang w:val="es-ES"/>
              </w:rPr>
              <w:t>Registro Público de la Propiedad y Secretaría de Finanzas y Administración</w:t>
            </w:r>
          </w:p>
          <w:p w14:paraId="6B46D917" w14:textId="77777777" w:rsidR="00A32519" w:rsidRPr="00E625E1" w:rsidRDefault="00A32519" w:rsidP="00244652">
            <w:pPr>
              <w:jc w:val="both"/>
              <w:rPr>
                <w:rFonts w:ascii="Arial" w:hAnsi="Arial" w:cs="Arial"/>
                <w:i/>
                <w:iCs/>
                <w:sz w:val="18"/>
                <w:szCs w:val="18"/>
              </w:rPr>
            </w:pPr>
          </w:p>
          <w:p w14:paraId="13006C19" w14:textId="4542D7D2"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la finalidad de identificar las propiedades con las que cuentan los partidos políticos a su nombre, en relación a bienes inmuebles (propios y arrendados), así como para conocer el parque vehicular registrado, se realizaron solicitudes de información, como se detalla en el cuadro siguiente:</w:t>
            </w:r>
          </w:p>
          <w:p w14:paraId="46FEDC76" w14:textId="77777777" w:rsidR="00244652" w:rsidRPr="00E625E1" w:rsidRDefault="00244652" w:rsidP="00244652">
            <w:pPr>
              <w:jc w:val="both"/>
              <w:rPr>
                <w:rFonts w:ascii="Arial" w:hAnsi="Arial" w:cs="Arial"/>
                <w:i/>
                <w:iCs/>
                <w:sz w:val="18"/>
                <w:szCs w:val="18"/>
              </w:rPr>
            </w:pPr>
          </w:p>
          <w:tbl>
            <w:tblPr>
              <w:tblW w:w="3611" w:type="pct"/>
              <w:jc w:val="center"/>
              <w:tblLook w:val="04A0" w:firstRow="1" w:lastRow="0" w:firstColumn="1" w:lastColumn="0" w:noHBand="0" w:noVBand="1"/>
            </w:tblPr>
            <w:tblGrid>
              <w:gridCol w:w="537"/>
              <w:gridCol w:w="991"/>
              <w:gridCol w:w="644"/>
              <w:gridCol w:w="1538"/>
              <w:gridCol w:w="804"/>
              <w:gridCol w:w="1868"/>
              <w:gridCol w:w="830"/>
            </w:tblGrid>
            <w:tr w:rsidR="00244652" w:rsidRPr="00E625E1" w14:paraId="379E2EA5" w14:textId="77777777" w:rsidTr="00405E62">
              <w:trPr>
                <w:trHeight w:val="276"/>
                <w:tblHeader/>
                <w:jc w:val="center"/>
              </w:trPr>
              <w:tc>
                <w:tcPr>
                  <w:tcW w:w="513"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9751D3" w14:textId="77777777" w:rsidR="00244652" w:rsidRPr="00E625E1" w:rsidRDefault="00244652" w:rsidP="00244652">
                  <w:pPr>
                    <w:pStyle w:val="xmsonormal"/>
                    <w:spacing w:line="235" w:lineRule="atLeast"/>
                    <w:jc w:val="center"/>
                    <w:rPr>
                      <w:i/>
                      <w:sz w:val="12"/>
                      <w:szCs w:val="12"/>
                    </w:rPr>
                  </w:pPr>
                  <w:r w:rsidRPr="00E625E1">
                    <w:rPr>
                      <w:rFonts w:ascii="Arial" w:hAnsi="Arial" w:cs="Arial"/>
                      <w:b/>
                      <w:bCs/>
                      <w:i/>
                      <w:sz w:val="12"/>
                      <w:szCs w:val="12"/>
                      <w:bdr w:val="none" w:sz="0" w:space="0" w:color="auto" w:frame="1"/>
                    </w:rPr>
                    <w:t>Cons. </w:t>
                  </w:r>
                  <w:r w:rsidRPr="00E625E1">
                    <w:rPr>
                      <w:i/>
                      <w:sz w:val="12"/>
                      <w:szCs w:val="12"/>
                    </w:rPr>
                    <w:t> </w:t>
                  </w:r>
                </w:p>
              </w:tc>
              <w:tc>
                <w:tcPr>
                  <w:tcW w:w="95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B2AD48F" w14:textId="77777777" w:rsidR="00244652" w:rsidRPr="00E625E1" w:rsidRDefault="00244652" w:rsidP="00244652">
                  <w:pPr>
                    <w:pStyle w:val="xmsonormal"/>
                    <w:spacing w:line="235" w:lineRule="atLeast"/>
                    <w:jc w:val="center"/>
                    <w:rPr>
                      <w:i/>
                      <w:sz w:val="12"/>
                      <w:szCs w:val="12"/>
                    </w:rPr>
                  </w:pPr>
                  <w:r w:rsidRPr="00E625E1">
                    <w:rPr>
                      <w:rFonts w:ascii="Arial" w:hAnsi="Arial" w:cs="Arial"/>
                      <w:b/>
                      <w:bCs/>
                      <w:i/>
                      <w:sz w:val="12"/>
                      <w:szCs w:val="12"/>
                      <w:bdr w:val="none" w:sz="0" w:space="0" w:color="auto" w:frame="1"/>
                    </w:rPr>
                    <w:t>Institución </w:t>
                  </w:r>
                  <w:r w:rsidRPr="00E625E1">
                    <w:rPr>
                      <w:i/>
                      <w:sz w:val="12"/>
                      <w:szCs w:val="12"/>
                    </w:rPr>
                    <w:t> </w:t>
                  </w:r>
                </w:p>
              </w:tc>
              <w:tc>
                <w:tcPr>
                  <w:tcW w:w="616"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52941AD" w14:textId="77777777" w:rsidR="00244652" w:rsidRPr="00E625E1" w:rsidRDefault="00244652" w:rsidP="00244652">
                  <w:pPr>
                    <w:pStyle w:val="xmsonormal"/>
                    <w:spacing w:line="235" w:lineRule="atLeast"/>
                    <w:jc w:val="center"/>
                    <w:rPr>
                      <w:i/>
                      <w:sz w:val="12"/>
                      <w:szCs w:val="12"/>
                    </w:rPr>
                  </w:pPr>
                  <w:r w:rsidRPr="00E625E1">
                    <w:rPr>
                      <w:rFonts w:ascii="Arial" w:hAnsi="Arial" w:cs="Arial"/>
                      <w:b/>
                      <w:bCs/>
                      <w:i/>
                      <w:sz w:val="12"/>
                      <w:szCs w:val="12"/>
                      <w:bdr w:val="none" w:sz="0" w:space="0" w:color="auto" w:frame="1"/>
                    </w:rPr>
                    <w:t>Entidad </w:t>
                  </w:r>
                  <w:r w:rsidRPr="00E625E1">
                    <w:rPr>
                      <w:i/>
                      <w:sz w:val="12"/>
                      <w:szCs w:val="12"/>
                    </w:rPr>
                    <w:t> </w:t>
                  </w:r>
                </w:p>
              </w:tc>
              <w:tc>
                <w:tcPr>
                  <w:tcW w:w="691"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AC94784" w14:textId="77777777" w:rsidR="00244652" w:rsidRPr="00E625E1" w:rsidRDefault="00244652" w:rsidP="00244652">
                  <w:pPr>
                    <w:pStyle w:val="xmsonormal"/>
                    <w:spacing w:line="235" w:lineRule="atLeast"/>
                    <w:jc w:val="center"/>
                    <w:rPr>
                      <w:i/>
                      <w:sz w:val="12"/>
                      <w:szCs w:val="12"/>
                    </w:rPr>
                  </w:pPr>
                  <w:r w:rsidRPr="00E625E1">
                    <w:rPr>
                      <w:rFonts w:ascii="Arial" w:hAnsi="Arial" w:cs="Arial"/>
                      <w:b/>
                      <w:bCs/>
                      <w:i/>
                      <w:sz w:val="12"/>
                      <w:szCs w:val="12"/>
                      <w:bdr w:val="none" w:sz="0" w:space="0" w:color="auto" w:frame="1"/>
                    </w:rPr>
                    <w:t>No. de oficio </w:t>
                  </w:r>
                  <w:r w:rsidRPr="00E625E1">
                    <w:rPr>
                      <w:i/>
                      <w:sz w:val="12"/>
                      <w:szCs w:val="12"/>
                    </w:rPr>
                    <w:t> </w:t>
                  </w:r>
                </w:p>
              </w:tc>
              <w:tc>
                <w:tcPr>
                  <w:tcW w:w="772"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6C9593C" w14:textId="77777777" w:rsidR="00244652" w:rsidRPr="00E625E1" w:rsidRDefault="00244652" w:rsidP="00244652">
                  <w:pPr>
                    <w:pStyle w:val="xmsonormal"/>
                    <w:spacing w:line="235" w:lineRule="atLeast"/>
                    <w:jc w:val="center"/>
                    <w:rPr>
                      <w:i/>
                      <w:sz w:val="12"/>
                      <w:szCs w:val="12"/>
                    </w:rPr>
                  </w:pPr>
                  <w:r w:rsidRPr="00E625E1">
                    <w:rPr>
                      <w:rFonts w:ascii="Arial" w:hAnsi="Arial" w:cs="Arial"/>
                      <w:b/>
                      <w:bCs/>
                      <w:i/>
                      <w:sz w:val="12"/>
                      <w:szCs w:val="12"/>
                      <w:bdr w:val="none" w:sz="0" w:space="0" w:color="auto" w:frame="1"/>
                    </w:rPr>
                    <w:t>Fecha </w:t>
                  </w:r>
                  <w:r w:rsidRPr="00E625E1">
                    <w:rPr>
                      <w:i/>
                      <w:sz w:val="12"/>
                      <w:szCs w:val="12"/>
                    </w:rPr>
                    <w:t> </w:t>
                  </w:r>
                </w:p>
              </w:tc>
              <w:tc>
                <w:tcPr>
                  <w:tcW w:w="784"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5713B2D" w14:textId="77777777" w:rsidR="00244652" w:rsidRPr="00E625E1" w:rsidRDefault="00244652" w:rsidP="00244652">
                  <w:pPr>
                    <w:pStyle w:val="xmsonormal"/>
                    <w:spacing w:line="235" w:lineRule="atLeast"/>
                    <w:jc w:val="center"/>
                    <w:rPr>
                      <w:rFonts w:ascii="Arial" w:hAnsi="Arial" w:cs="Arial"/>
                      <w:b/>
                      <w:bCs/>
                      <w:i/>
                      <w:sz w:val="12"/>
                      <w:szCs w:val="12"/>
                      <w:bdr w:val="none" w:sz="0" w:space="0" w:color="auto" w:frame="1"/>
                    </w:rPr>
                  </w:pPr>
                  <w:r w:rsidRPr="00E625E1">
                    <w:rPr>
                      <w:rFonts w:ascii="Arial" w:hAnsi="Arial" w:cs="Arial"/>
                      <w:b/>
                      <w:bCs/>
                      <w:i/>
                      <w:sz w:val="12"/>
                      <w:szCs w:val="12"/>
                      <w:bdr w:val="none" w:sz="0" w:space="0" w:color="auto" w:frame="1"/>
                    </w:rPr>
                    <w:t>Referencia del oficio  INE/UTF/DA/43549/2021</w:t>
                  </w:r>
                </w:p>
              </w:tc>
              <w:tc>
                <w:tcPr>
                  <w:tcW w:w="668" w:type="pct"/>
                  <w:tcBorders>
                    <w:top w:val="single" w:sz="8" w:space="0" w:color="auto"/>
                    <w:left w:val="nil"/>
                    <w:bottom w:val="single" w:sz="8" w:space="0" w:color="auto"/>
                    <w:right w:val="single" w:sz="8" w:space="0" w:color="auto"/>
                  </w:tcBorders>
                </w:tcPr>
                <w:p w14:paraId="63F7E1CC" w14:textId="77777777" w:rsidR="00244652" w:rsidRPr="00E625E1" w:rsidRDefault="00244652" w:rsidP="00244652">
                  <w:pPr>
                    <w:pStyle w:val="xmsonormal"/>
                    <w:spacing w:line="235" w:lineRule="atLeast"/>
                    <w:jc w:val="center"/>
                    <w:rPr>
                      <w:rFonts w:ascii="Arial" w:hAnsi="Arial" w:cs="Arial"/>
                      <w:b/>
                      <w:bCs/>
                      <w:sz w:val="12"/>
                      <w:szCs w:val="12"/>
                      <w:bdr w:val="none" w:sz="0" w:space="0" w:color="auto" w:frame="1"/>
                    </w:rPr>
                  </w:pPr>
                  <w:r w:rsidRPr="00E625E1">
                    <w:rPr>
                      <w:rFonts w:ascii="Arial" w:hAnsi="Arial" w:cs="Arial"/>
                      <w:b/>
                      <w:bCs/>
                      <w:sz w:val="12"/>
                      <w:szCs w:val="12"/>
                      <w:bdr w:val="none" w:sz="0" w:space="0" w:color="auto" w:frame="1"/>
                    </w:rPr>
                    <w:t xml:space="preserve">Referencia </w:t>
                  </w:r>
                </w:p>
              </w:tc>
            </w:tr>
            <w:tr w:rsidR="00244652" w:rsidRPr="00E625E1" w14:paraId="4390E235" w14:textId="77777777" w:rsidTr="00405E62">
              <w:trPr>
                <w:trHeight w:val="276"/>
                <w:jc w:val="center"/>
              </w:trPr>
              <w:tc>
                <w:tcPr>
                  <w:tcW w:w="51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703A1F"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1 </w:t>
                  </w:r>
                  <w:r w:rsidRPr="00E625E1">
                    <w:rPr>
                      <w:i/>
                      <w:sz w:val="12"/>
                      <w:szCs w:val="12"/>
                    </w:rPr>
                    <w:t> </w:t>
                  </w:r>
                </w:p>
              </w:tc>
              <w:tc>
                <w:tcPr>
                  <w:tcW w:w="95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728A5B" w14:textId="77777777" w:rsidR="00244652" w:rsidRPr="00E625E1" w:rsidRDefault="00244652" w:rsidP="00244652">
                  <w:pPr>
                    <w:pStyle w:val="xmsonormal"/>
                    <w:spacing w:line="235" w:lineRule="atLeast"/>
                    <w:jc w:val="both"/>
                    <w:rPr>
                      <w:i/>
                      <w:sz w:val="12"/>
                      <w:szCs w:val="12"/>
                    </w:rPr>
                  </w:pPr>
                  <w:r w:rsidRPr="00E625E1">
                    <w:rPr>
                      <w:rFonts w:ascii="Arial" w:hAnsi="Arial" w:cs="Arial"/>
                      <w:i/>
                      <w:sz w:val="12"/>
                      <w:szCs w:val="12"/>
                      <w:bdr w:val="none" w:sz="0" w:space="0" w:color="auto" w:frame="1"/>
                    </w:rPr>
                    <w:t>Registro Público de la Propiedad y Comercio </w:t>
                  </w:r>
                  <w:r w:rsidRPr="00E625E1">
                    <w:rPr>
                      <w:i/>
                      <w:sz w:val="12"/>
                      <w:szCs w:val="12"/>
                    </w:rPr>
                    <w:t> </w:t>
                  </w:r>
                </w:p>
              </w:tc>
              <w:tc>
                <w:tcPr>
                  <w:tcW w:w="61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B32AFC2"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Puebla </w:t>
                  </w:r>
                  <w:r w:rsidRPr="00E625E1">
                    <w:rPr>
                      <w:i/>
                      <w:sz w:val="12"/>
                      <w:szCs w:val="12"/>
                    </w:rPr>
                    <w:t> </w:t>
                  </w:r>
                </w:p>
              </w:tc>
              <w:tc>
                <w:tcPr>
                  <w:tcW w:w="69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8D7222"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INE/UTF/DA/43972/2021 </w:t>
                  </w:r>
                  <w:r w:rsidRPr="00E625E1">
                    <w:rPr>
                      <w:i/>
                      <w:sz w:val="12"/>
                      <w:szCs w:val="12"/>
                    </w:rPr>
                    <w:t> </w:t>
                  </w:r>
                </w:p>
              </w:tc>
              <w:tc>
                <w:tcPr>
                  <w:tcW w:w="772"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602EDD"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15/10/2021 </w:t>
                  </w:r>
                  <w:r w:rsidRPr="00E625E1">
                    <w:rPr>
                      <w:i/>
                      <w:sz w:val="12"/>
                      <w:szCs w:val="12"/>
                    </w:rPr>
                    <w:t> </w:t>
                  </w:r>
                </w:p>
              </w:tc>
              <w:tc>
                <w:tcPr>
                  <w:tcW w:w="7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F283B8"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1 </w:t>
                  </w:r>
                  <w:r w:rsidRPr="00E625E1">
                    <w:rPr>
                      <w:i/>
                      <w:sz w:val="12"/>
                      <w:szCs w:val="12"/>
                    </w:rPr>
                    <w:t> </w:t>
                  </w:r>
                </w:p>
              </w:tc>
              <w:tc>
                <w:tcPr>
                  <w:tcW w:w="668" w:type="pct"/>
                  <w:tcBorders>
                    <w:top w:val="nil"/>
                    <w:left w:val="nil"/>
                    <w:bottom w:val="single" w:sz="8" w:space="0" w:color="auto"/>
                    <w:right w:val="single" w:sz="8" w:space="0" w:color="auto"/>
                  </w:tcBorders>
                  <w:vAlign w:val="center"/>
                </w:tcPr>
                <w:p w14:paraId="65B3F37D" w14:textId="77777777" w:rsidR="00244652" w:rsidRPr="00E625E1" w:rsidRDefault="00244652" w:rsidP="00244652">
                  <w:pPr>
                    <w:pStyle w:val="xmsonormal"/>
                    <w:spacing w:line="235" w:lineRule="atLeast"/>
                    <w:jc w:val="center"/>
                    <w:rPr>
                      <w:rFonts w:ascii="Arial" w:hAnsi="Arial" w:cs="Arial"/>
                      <w:sz w:val="12"/>
                      <w:szCs w:val="12"/>
                      <w:bdr w:val="none" w:sz="0" w:space="0" w:color="auto" w:frame="1"/>
                    </w:rPr>
                  </w:pPr>
                  <w:r w:rsidRPr="00E625E1">
                    <w:rPr>
                      <w:rFonts w:ascii="Arial" w:hAnsi="Arial" w:cs="Arial"/>
                      <w:sz w:val="12"/>
                      <w:szCs w:val="12"/>
                      <w:bdr w:val="none" w:sz="0" w:space="0" w:color="auto" w:frame="1"/>
                    </w:rPr>
                    <w:t>(A)</w:t>
                  </w:r>
                </w:p>
              </w:tc>
            </w:tr>
            <w:tr w:rsidR="00244652" w:rsidRPr="00E625E1" w14:paraId="6E9C7C10" w14:textId="77777777" w:rsidTr="00405E62">
              <w:trPr>
                <w:trHeight w:val="276"/>
                <w:jc w:val="center"/>
              </w:trPr>
              <w:tc>
                <w:tcPr>
                  <w:tcW w:w="513"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842DAAE" w14:textId="77777777" w:rsidR="00244652" w:rsidRPr="00E625E1" w:rsidRDefault="00244652" w:rsidP="00244652">
                  <w:pPr>
                    <w:pStyle w:val="xmsonormal"/>
                    <w:spacing w:line="235" w:lineRule="atLeast"/>
                    <w:jc w:val="center"/>
                    <w:rPr>
                      <w:i/>
                      <w:sz w:val="12"/>
                      <w:szCs w:val="12"/>
                    </w:rPr>
                  </w:pPr>
                  <w:r w:rsidRPr="00E625E1">
                    <w:rPr>
                      <w:rFonts w:ascii="Arial" w:hAnsi="Arial" w:cs="Arial"/>
                      <w:i/>
                      <w:color w:val="000000"/>
                      <w:sz w:val="12"/>
                      <w:szCs w:val="12"/>
                      <w:bdr w:val="none" w:sz="0" w:space="0" w:color="auto" w:frame="1"/>
                    </w:rPr>
                    <w:lastRenderedPageBreak/>
                    <w:t>2 </w:t>
                  </w:r>
                  <w:r w:rsidRPr="00E625E1">
                    <w:rPr>
                      <w:i/>
                      <w:sz w:val="12"/>
                      <w:szCs w:val="12"/>
                    </w:rPr>
                    <w:t> </w:t>
                  </w:r>
                </w:p>
              </w:tc>
              <w:tc>
                <w:tcPr>
                  <w:tcW w:w="95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7CC0D5E" w14:textId="77777777" w:rsidR="00244652" w:rsidRPr="00E625E1" w:rsidRDefault="00244652" w:rsidP="00244652">
                  <w:pPr>
                    <w:pStyle w:val="xmsonormal"/>
                    <w:spacing w:line="235" w:lineRule="atLeast"/>
                    <w:jc w:val="both"/>
                    <w:rPr>
                      <w:i/>
                      <w:sz w:val="12"/>
                      <w:szCs w:val="12"/>
                    </w:rPr>
                  </w:pPr>
                  <w:r w:rsidRPr="00E625E1">
                    <w:rPr>
                      <w:rFonts w:ascii="Arial" w:hAnsi="Arial" w:cs="Arial"/>
                      <w:i/>
                      <w:color w:val="000000"/>
                      <w:sz w:val="12"/>
                      <w:szCs w:val="12"/>
                      <w:bdr w:val="none" w:sz="0" w:space="0" w:color="auto" w:frame="1"/>
                    </w:rPr>
                    <w:t>Secretaría de Finanzas y Administración </w:t>
                  </w:r>
                  <w:r w:rsidRPr="00E625E1">
                    <w:rPr>
                      <w:i/>
                      <w:sz w:val="12"/>
                      <w:szCs w:val="12"/>
                    </w:rPr>
                    <w:t> </w:t>
                  </w:r>
                </w:p>
              </w:tc>
              <w:tc>
                <w:tcPr>
                  <w:tcW w:w="616"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A29A5EA" w14:textId="77777777" w:rsidR="00244652" w:rsidRPr="00E625E1" w:rsidRDefault="00244652" w:rsidP="00244652">
                  <w:pPr>
                    <w:pStyle w:val="xmsonormal"/>
                    <w:spacing w:line="235" w:lineRule="atLeast"/>
                    <w:jc w:val="center"/>
                    <w:rPr>
                      <w:i/>
                      <w:sz w:val="12"/>
                      <w:szCs w:val="12"/>
                    </w:rPr>
                  </w:pPr>
                  <w:r w:rsidRPr="00E625E1">
                    <w:rPr>
                      <w:rFonts w:ascii="Arial" w:hAnsi="Arial" w:cs="Arial"/>
                      <w:i/>
                      <w:color w:val="000000"/>
                      <w:sz w:val="12"/>
                      <w:szCs w:val="12"/>
                      <w:bdr w:val="none" w:sz="0" w:space="0" w:color="auto" w:frame="1"/>
                    </w:rPr>
                    <w:t>Puebla </w:t>
                  </w:r>
                  <w:r w:rsidRPr="00E625E1">
                    <w:rPr>
                      <w:i/>
                      <w:sz w:val="12"/>
                      <w:szCs w:val="12"/>
                    </w:rPr>
                    <w:t> </w:t>
                  </w:r>
                </w:p>
              </w:tc>
              <w:tc>
                <w:tcPr>
                  <w:tcW w:w="69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CEE8E3" w14:textId="77777777" w:rsidR="00244652" w:rsidRPr="00E625E1" w:rsidRDefault="00244652" w:rsidP="00244652">
                  <w:pPr>
                    <w:pStyle w:val="xmsonormal"/>
                    <w:spacing w:line="235" w:lineRule="atLeast"/>
                    <w:jc w:val="center"/>
                    <w:rPr>
                      <w:i/>
                      <w:sz w:val="12"/>
                      <w:szCs w:val="12"/>
                    </w:rPr>
                  </w:pPr>
                  <w:r w:rsidRPr="00E625E1">
                    <w:rPr>
                      <w:rFonts w:ascii="Arial" w:hAnsi="Arial" w:cs="Arial"/>
                      <w:i/>
                      <w:color w:val="000000"/>
                      <w:sz w:val="12"/>
                      <w:szCs w:val="12"/>
                      <w:bdr w:val="none" w:sz="0" w:space="0" w:color="auto" w:frame="1"/>
                    </w:rPr>
                    <w:t>INE/UTF/DA/43973/2021 </w:t>
                  </w:r>
                  <w:r w:rsidRPr="00E625E1">
                    <w:rPr>
                      <w:i/>
                      <w:sz w:val="12"/>
                      <w:szCs w:val="12"/>
                    </w:rPr>
                    <w:t> </w:t>
                  </w:r>
                </w:p>
              </w:tc>
              <w:tc>
                <w:tcPr>
                  <w:tcW w:w="772"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C90F00" w14:textId="77777777" w:rsidR="00244652" w:rsidRPr="00E625E1" w:rsidRDefault="00244652" w:rsidP="00244652">
                  <w:pPr>
                    <w:pStyle w:val="xmsonormal"/>
                    <w:spacing w:line="235" w:lineRule="atLeast"/>
                    <w:jc w:val="center"/>
                    <w:rPr>
                      <w:i/>
                      <w:sz w:val="12"/>
                      <w:szCs w:val="12"/>
                    </w:rPr>
                  </w:pPr>
                  <w:r w:rsidRPr="00E625E1">
                    <w:rPr>
                      <w:rFonts w:ascii="Arial" w:hAnsi="Arial" w:cs="Arial"/>
                      <w:i/>
                      <w:sz w:val="12"/>
                      <w:szCs w:val="12"/>
                      <w:bdr w:val="none" w:sz="0" w:space="0" w:color="auto" w:frame="1"/>
                    </w:rPr>
                    <w:t>15/10/2021 </w:t>
                  </w:r>
                  <w:r w:rsidRPr="00E625E1">
                    <w:rPr>
                      <w:i/>
                      <w:sz w:val="12"/>
                      <w:szCs w:val="12"/>
                    </w:rPr>
                    <w:t> </w:t>
                  </w:r>
                </w:p>
              </w:tc>
              <w:tc>
                <w:tcPr>
                  <w:tcW w:w="7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251583A" w14:textId="77777777" w:rsidR="00244652" w:rsidRPr="00E625E1" w:rsidRDefault="00244652" w:rsidP="00244652">
                  <w:pPr>
                    <w:pStyle w:val="xmsonormal"/>
                    <w:spacing w:line="235" w:lineRule="atLeast"/>
                    <w:jc w:val="center"/>
                    <w:rPr>
                      <w:i/>
                      <w:sz w:val="12"/>
                      <w:szCs w:val="12"/>
                    </w:rPr>
                  </w:pPr>
                  <w:r w:rsidRPr="00E625E1">
                    <w:rPr>
                      <w:rFonts w:ascii="Arial" w:hAnsi="Arial" w:cs="Arial"/>
                      <w:i/>
                      <w:color w:val="000000"/>
                      <w:sz w:val="12"/>
                      <w:szCs w:val="12"/>
                      <w:bdr w:val="none" w:sz="0" w:space="0" w:color="auto" w:frame="1"/>
                    </w:rPr>
                    <w:t>2 </w:t>
                  </w:r>
                  <w:r w:rsidRPr="00E625E1">
                    <w:rPr>
                      <w:i/>
                      <w:sz w:val="12"/>
                      <w:szCs w:val="12"/>
                    </w:rPr>
                    <w:t> </w:t>
                  </w:r>
                </w:p>
              </w:tc>
              <w:tc>
                <w:tcPr>
                  <w:tcW w:w="668" w:type="pct"/>
                  <w:tcBorders>
                    <w:top w:val="nil"/>
                    <w:left w:val="nil"/>
                    <w:bottom w:val="single" w:sz="8" w:space="0" w:color="auto"/>
                    <w:right w:val="single" w:sz="8" w:space="0" w:color="auto"/>
                  </w:tcBorders>
                  <w:vAlign w:val="center"/>
                </w:tcPr>
                <w:p w14:paraId="45B2921F" w14:textId="77777777" w:rsidR="00244652" w:rsidRPr="00E625E1" w:rsidRDefault="00244652" w:rsidP="00244652">
                  <w:pPr>
                    <w:pStyle w:val="xmsonormal"/>
                    <w:spacing w:line="235" w:lineRule="atLeast"/>
                    <w:jc w:val="center"/>
                    <w:rPr>
                      <w:rFonts w:ascii="Arial" w:hAnsi="Arial" w:cs="Arial"/>
                      <w:i/>
                      <w:color w:val="000000"/>
                      <w:sz w:val="12"/>
                      <w:szCs w:val="12"/>
                      <w:bdr w:val="none" w:sz="0" w:space="0" w:color="auto" w:frame="1"/>
                    </w:rPr>
                  </w:pPr>
                </w:p>
              </w:tc>
            </w:tr>
          </w:tbl>
          <w:p w14:paraId="7D0BF70E" w14:textId="2DBF1367" w:rsidR="00244652" w:rsidRPr="00E625E1" w:rsidRDefault="00244652" w:rsidP="00244652">
            <w:pPr>
              <w:jc w:val="both"/>
              <w:rPr>
                <w:rFonts w:ascii="Arial" w:hAnsi="Arial" w:cs="Arial"/>
                <w:i/>
                <w:iCs/>
                <w:sz w:val="18"/>
                <w:szCs w:val="18"/>
              </w:rPr>
            </w:pPr>
          </w:p>
          <w:p w14:paraId="165818A8" w14:textId="77777777" w:rsidR="00244652" w:rsidRPr="00E625E1" w:rsidRDefault="00244652" w:rsidP="00244652">
            <w:pPr>
              <w:jc w:val="both"/>
              <w:rPr>
                <w:rFonts w:ascii="Arial" w:hAnsi="Arial" w:cs="Arial"/>
                <w:i/>
                <w:iCs/>
                <w:sz w:val="18"/>
                <w:szCs w:val="18"/>
              </w:rPr>
            </w:pPr>
          </w:p>
          <w:p w14:paraId="7928BCF2" w14:textId="77777777" w:rsidR="00244652" w:rsidRPr="00E625E1" w:rsidRDefault="00244652" w:rsidP="00244652">
            <w:pPr>
              <w:jc w:val="both"/>
              <w:rPr>
                <w:rFonts w:ascii="Arial" w:hAnsi="Arial" w:cs="Arial"/>
                <w:i/>
                <w:iCs/>
                <w:sz w:val="18"/>
                <w:szCs w:val="18"/>
                <w:lang w:val="es-ES"/>
              </w:rPr>
            </w:pPr>
            <w:r w:rsidRPr="00E625E1">
              <w:rPr>
                <w:rFonts w:ascii="Arial" w:hAnsi="Arial" w:cs="Arial"/>
                <w:i/>
                <w:iCs/>
                <w:sz w:val="18"/>
                <w:szCs w:val="18"/>
                <w:lang w:val="es-ES"/>
              </w:rPr>
              <w:t>Por lo que se refiere a lo señalado con (1) en la columna “Referencia” del cuadro que antecede, mediante oficio número SPF-SI-IRCEP-DRPP-13217/2021-11, el C. Víctor Alberto Guzmán Jasso, Subdirector de Control y Mejora de la Función Registral,  señaló que no cuenta con registros ni bases de datos para realizar la búsqueda solicitada; no obstante lo anterior  manifestó lo siguiente: se ordenó girar oficio SPF-SI-IRCEP-DRPP-13216/2021-11 a las 22 oficinas registrales en el estado, con la finalidad de que previa calificación de lo solicitado por usted, efectúen el pronunciamiento respectivo; una vez que se cuente con dicha respuesta, se le comunicará”. Al respecto, está autoridad analizará la respuesta que se presente y el análisis que resulte se hará de conocimiento del sujeto obligado en el momento procesal oportuno.</w:t>
            </w:r>
          </w:p>
          <w:p w14:paraId="2AE587E0" w14:textId="77777777" w:rsidR="00244652" w:rsidRPr="00E625E1" w:rsidRDefault="00244652" w:rsidP="00244652">
            <w:pPr>
              <w:jc w:val="both"/>
              <w:rPr>
                <w:rFonts w:ascii="Arial" w:hAnsi="Arial" w:cs="Arial"/>
                <w:i/>
                <w:iCs/>
                <w:sz w:val="18"/>
                <w:szCs w:val="18"/>
                <w:lang w:val="es-ES"/>
              </w:rPr>
            </w:pPr>
          </w:p>
          <w:p w14:paraId="429A6EDF" w14:textId="77777777" w:rsidR="00244652" w:rsidRPr="00E625E1" w:rsidRDefault="00244652" w:rsidP="00244652">
            <w:pPr>
              <w:jc w:val="both"/>
              <w:rPr>
                <w:rFonts w:ascii="Arial" w:hAnsi="Arial" w:cs="Arial"/>
                <w:bCs/>
                <w:i/>
                <w:iCs/>
                <w:sz w:val="18"/>
                <w:szCs w:val="18"/>
              </w:rPr>
            </w:pPr>
            <w:r w:rsidRPr="00E625E1">
              <w:rPr>
                <w:rFonts w:ascii="Arial" w:hAnsi="Arial" w:cs="Arial"/>
                <w:i/>
                <w:iCs/>
                <w:sz w:val="18"/>
                <w:szCs w:val="18"/>
              </w:rPr>
              <w:t xml:space="preserve">Por lo que se refiere a lo señalado con (2) en la columna “Referencia” del cuadro que antecede, de la respuesta presentada, </w:t>
            </w:r>
            <w:r w:rsidRPr="00E625E1">
              <w:rPr>
                <w:rFonts w:ascii="Arial" w:hAnsi="Arial" w:cs="Arial"/>
                <w:bCs/>
                <w:i/>
                <w:iCs/>
                <w:sz w:val="18"/>
                <w:szCs w:val="18"/>
              </w:rPr>
              <w:t>no se hallaron diferencias.</w:t>
            </w:r>
          </w:p>
          <w:p w14:paraId="399C3A54" w14:textId="77777777" w:rsidR="00244652" w:rsidRPr="00E625E1" w:rsidRDefault="00244652" w:rsidP="00244652">
            <w:pPr>
              <w:jc w:val="both"/>
              <w:rPr>
                <w:rFonts w:ascii="Arial" w:hAnsi="Arial" w:cs="Arial"/>
                <w:bCs/>
                <w:i/>
                <w:iCs/>
                <w:sz w:val="18"/>
                <w:szCs w:val="18"/>
              </w:rPr>
            </w:pPr>
          </w:p>
          <w:p w14:paraId="39766FC6"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0FAACECE" w14:textId="77777777" w:rsidR="00244652" w:rsidRPr="00E625E1" w:rsidRDefault="00244652" w:rsidP="00244652">
            <w:pPr>
              <w:jc w:val="both"/>
              <w:rPr>
                <w:rFonts w:ascii="Arial" w:hAnsi="Arial" w:cs="Arial"/>
                <w:i/>
                <w:iCs/>
                <w:sz w:val="18"/>
                <w:szCs w:val="18"/>
              </w:rPr>
            </w:pPr>
          </w:p>
          <w:p w14:paraId="26CC8071"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0E682D18" w14:textId="77777777" w:rsidR="00244652" w:rsidRPr="00E625E1" w:rsidRDefault="00244652" w:rsidP="00244652">
            <w:pPr>
              <w:jc w:val="both"/>
              <w:rPr>
                <w:rFonts w:ascii="Arial" w:hAnsi="Arial" w:cs="Arial"/>
                <w:i/>
                <w:iCs/>
                <w:sz w:val="18"/>
                <w:szCs w:val="18"/>
              </w:rPr>
            </w:pPr>
          </w:p>
          <w:p w14:paraId="4D96B47B"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 “Está comisión ejecutiva del partido estará atenta a cualquier observación que emita la Unidad de Fiscalización del INE.”</w:t>
            </w:r>
          </w:p>
          <w:p w14:paraId="2996A675" w14:textId="77777777" w:rsidR="00244652" w:rsidRPr="00E625E1" w:rsidRDefault="00244652" w:rsidP="00244652">
            <w:pPr>
              <w:jc w:val="both"/>
              <w:rPr>
                <w:rFonts w:ascii="Arial" w:hAnsi="Arial" w:cs="Arial"/>
                <w:b/>
                <w:bCs/>
                <w:i/>
                <w:iCs/>
                <w:sz w:val="18"/>
                <w:szCs w:val="18"/>
              </w:rPr>
            </w:pPr>
          </w:p>
          <w:p w14:paraId="4816E6A3" w14:textId="137C8CD4"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Por lo que se refiere a lo señalado con (A) en la columna “Referencia” del cuadro que antecede, de la respuesta presentada mediante oficio No. SPF-SI-IRCEP-CRPP-RPPP-CHOLULA-4795/2021, no</w:t>
            </w:r>
            <w:r w:rsidRPr="00E625E1">
              <w:rPr>
                <w:rFonts w:ascii="Arial" w:hAnsi="Arial" w:cs="Arial"/>
                <w:bCs/>
                <w:i/>
                <w:iCs/>
                <w:sz w:val="18"/>
                <w:szCs w:val="18"/>
              </w:rPr>
              <w:t xml:space="preserve"> se detectaron diferencias contra lo reportado por el sujeto obligado.</w:t>
            </w:r>
          </w:p>
          <w:p w14:paraId="615FD3D0" w14:textId="77777777" w:rsidR="00244652" w:rsidRPr="00E625E1" w:rsidRDefault="00244652" w:rsidP="00244652">
            <w:pPr>
              <w:jc w:val="both"/>
              <w:rPr>
                <w:rFonts w:ascii="Arial" w:hAnsi="Arial" w:cs="Arial"/>
                <w:i/>
                <w:iCs/>
                <w:sz w:val="18"/>
                <w:szCs w:val="18"/>
              </w:rPr>
            </w:pPr>
          </w:p>
          <w:p w14:paraId="091203EB" w14:textId="77777777" w:rsidR="00244652" w:rsidRPr="00E625E1" w:rsidRDefault="00244652" w:rsidP="00244652">
            <w:pPr>
              <w:jc w:val="both"/>
              <w:rPr>
                <w:rFonts w:ascii="Arial" w:hAnsi="Arial" w:cs="Arial"/>
                <w:i/>
                <w:iCs/>
                <w:sz w:val="18"/>
                <w:szCs w:val="18"/>
              </w:rPr>
            </w:pPr>
          </w:p>
          <w:p w14:paraId="4A20AAA7" w14:textId="77777777" w:rsidR="00244652" w:rsidRPr="00E625E1" w:rsidRDefault="00244652" w:rsidP="00244652">
            <w:pPr>
              <w:jc w:val="both"/>
              <w:rPr>
                <w:rFonts w:ascii="Arial" w:hAnsi="Arial" w:cs="Arial"/>
                <w:i/>
                <w:iCs/>
                <w:sz w:val="18"/>
                <w:szCs w:val="18"/>
              </w:rPr>
            </w:pPr>
          </w:p>
          <w:p w14:paraId="4371A94A" w14:textId="67733762" w:rsidR="00244652" w:rsidRPr="00E625E1" w:rsidRDefault="00244652" w:rsidP="00244652">
            <w:pPr>
              <w:jc w:val="both"/>
              <w:rPr>
                <w:rFonts w:ascii="Arial" w:hAnsi="Arial" w:cs="Arial"/>
                <w:i/>
                <w:iCs/>
                <w:sz w:val="18"/>
                <w:szCs w:val="18"/>
              </w:rPr>
            </w:pPr>
          </w:p>
        </w:tc>
        <w:tc>
          <w:tcPr>
            <w:tcW w:w="730" w:type="pct"/>
            <w:shd w:val="clear" w:color="auto" w:fill="auto"/>
          </w:tcPr>
          <w:p w14:paraId="1887DAD1" w14:textId="3CE8F4F9" w:rsidR="00244652" w:rsidRPr="00E625E1" w:rsidRDefault="00244652" w:rsidP="00244652">
            <w:pPr>
              <w:jc w:val="both"/>
              <w:rPr>
                <w:rFonts w:ascii="Arial" w:hAnsi="Arial" w:cs="Arial"/>
                <w:i/>
                <w:sz w:val="18"/>
                <w:szCs w:val="16"/>
              </w:rPr>
            </w:pPr>
            <w:r w:rsidRPr="00E625E1">
              <w:rPr>
                <w:rFonts w:ascii="Arial" w:hAnsi="Arial" w:cs="Arial"/>
                <w:i/>
                <w:sz w:val="18"/>
                <w:szCs w:val="16"/>
              </w:rPr>
              <w:lastRenderedPageBreak/>
              <w:t>“(…)</w:t>
            </w:r>
          </w:p>
          <w:p w14:paraId="03B89FFE" w14:textId="77777777" w:rsidR="00244652" w:rsidRPr="00E625E1" w:rsidRDefault="00244652" w:rsidP="00244652">
            <w:pPr>
              <w:jc w:val="both"/>
              <w:rPr>
                <w:rFonts w:ascii="Arial" w:hAnsi="Arial" w:cs="Arial"/>
                <w:i/>
                <w:sz w:val="18"/>
                <w:szCs w:val="16"/>
              </w:rPr>
            </w:pPr>
          </w:p>
          <w:p w14:paraId="0ABC207A" w14:textId="77777777" w:rsidR="00244652" w:rsidRPr="00E625E1" w:rsidRDefault="00244652" w:rsidP="00244652">
            <w:pPr>
              <w:jc w:val="both"/>
              <w:rPr>
                <w:rFonts w:ascii="Arial" w:hAnsi="Arial" w:cs="Arial"/>
                <w:i/>
                <w:sz w:val="18"/>
                <w:szCs w:val="16"/>
              </w:rPr>
            </w:pPr>
            <w:r w:rsidRPr="00E625E1">
              <w:rPr>
                <w:rFonts w:ascii="Arial" w:hAnsi="Arial" w:cs="Arial"/>
                <w:i/>
                <w:sz w:val="18"/>
                <w:szCs w:val="16"/>
              </w:rPr>
              <w:t>ESTÁ COMISIÓN EJECUTIVA DEL PARTIDO ESTÁ DE ACUERDO EN LA RESPUESTA QUE LE DIERON A LA UNIDAD TÉCNICA DE FISCALIZACIÓN REFERENTE A ESTE PUNTO.</w:t>
            </w:r>
          </w:p>
          <w:p w14:paraId="7A78502D" w14:textId="1D434386" w:rsidR="00244652" w:rsidRPr="00E625E1" w:rsidRDefault="00244652" w:rsidP="00244652">
            <w:pPr>
              <w:jc w:val="right"/>
              <w:rPr>
                <w:rFonts w:ascii="Arial" w:hAnsi="Arial" w:cs="Arial"/>
                <w:i/>
                <w:sz w:val="18"/>
                <w:szCs w:val="16"/>
              </w:rPr>
            </w:pPr>
            <w:r w:rsidRPr="00E625E1">
              <w:rPr>
                <w:rFonts w:ascii="Arial" w:hAnsi="Arial" w:cs="Arial"/>
                <w:i/>
                <w:sz w:val="18"/>
                <w:szCs w:val="16"/>
              </w:rPr>
              <w:t>(…)”</w:t>
            </w:r>
          </w:p>
        </w:tc>
        <w:tc>
          <w:tcPr>
            <w:tcW w:w="1113" w:type="pct"/>
            <w:shd w:val="clear" w:color="auto" w:fill="auto"/>
          </w:tcPr>
          <w:p w14:paraId="17DFC3A4" w14:textId="39B7D3E1" w:rsidR="00A32519" w:rsidRPr="00E625E1" w:rsidRDefault="00A32519" w:rsidP="00A32519">
            <w:pPr>
              <w:ind w:right="120"/>
              <w:rPr>
                <w:rFonts w:ascii="Arial" w:hAnsi="Arial" w:cs="Arial"/>
                <w:b/>
                <w:bCs/>
                <w:sz w:val="18"/>
                <w:szCs w:val="18"/>
                <w:lang w:val="es-ES"/>
              </w:rPr>
            </w:pPr>
            <w:r w:rsidRPr="00E625E1">
              <w:rPr>
                <w:rFonts w:ascii="Arial" w:hAnsi="Arial" w:cs="Arial"/>
                <w:b/>
                <w:bCs/>
                <w:sz w:val="18"/>
                <w:szCs w:val="18"/>
                <w:lang w:val="es-ES"/>
              </w:rPr>
              <w:t>Atendida</w:t>
            </w:r>
          </w:p>
          <w:p w14:paraId="7E611CB4" w14:textId="77777777" w:rsidR="00A32519" w:rsidRPr="00E625E1" w:rsidRDefault="00A32519" w:rsidP="00A32519">
            <w:pPr>
              <w:ind w:right="120"/>
              <w:rPr>
                <w:rFonts w:ascii="Arial" w:hAnsi="Arial" w:cs="Arial"/>
                <w:b/>
                <w:bCs/>
                <w:sz w:val="18"/>
                <w:szCs w:val="18"/>
                <w:lang w:val="es-ES"/>
              </w:rPr>
            </w:pPr>
          </w:p>
          <w:p w14:paraId="6E971315" w14:textId="77777777" w:rsidR="00A32519" w:rsidRPr="00E625E1" w:rsidRDefault="00A32519" w:rsidP="00A32519">
            <w:pPr>
              <w:ind w:right="133"/>
              <w:jc w:val="both"/>
              <w:rPr>
                <w:rFonts w:ascii="Arial" w:hAnsi="Arial" w:cs="Arial"/>
                <w:sz w:val="18"/>
                <w:szCs w:val="18"/>
                <w:lang w:val="es-ES"/>
              </w:rPr>
            </w:pPr>
            <w:r w:rsidRPr="00E625E1">
              <w:rPr>
                <w:rFonts w:ascii="Arial" w:hAnsi="Arial" w:cs="Arial"/>
                <w:sz w:val="18"/>
                <w:szCs w:val="18"/>
                <w:lang w:val="es-ES"/>
              </w:rPr>
              <w:t xml:space="preserve">Del análisis a las respuestas presentadas por el Registro Público de la Propiedad y del </w:t>
            </w:r>
            <w:r w:rsidRPr="00E625E1">
              <w:rPr>
                <w:rFonts w:ascii="Arial" w:hAnsi="Arial" w:cs="Arial"/>
                <w:sz w:val="18"/>
                <w:szCs w:val="18"/>
              </w:rPr>
              <w:t>Comercio</w:t>
            </w:r>
            <w:r w:rsidRPr="00E625E1">
              <w:rPr>
                <w:rFonts w:ascii="Arial" w:hAnsi="Arial" w:cs="Arial"/>
                <w:sz w:val="18"/>
                <w:szCs w:val="18"/>
                <w:lang w:val="es-ES"/>
              </w:rPr>
              <w:t xml:space="preserve"> mediante el oficio </w:t>
            </w:r>
          </w:p>
          <w:p w14:paraId="4F7EBA11" w14:textId="6A71C885" w:rsidR="00A32519" w:rsidRPr="00E625E1" w:rsidRDefault="00A32519" w:rsidP="00A32519">
            <w:pPr>
              <w:pStyle w:val="Default"/>
              <w:jc w:val="both"/>
              <w:rPr>
                <w:sz w:val="18"/>
                <w:szCs w:val="18"/>
                <w:lang w:val="es-ES"/>
              </w:rPr>
            </w:pPr>
            <w:r w:rsidRPr="00E625E1">
              <w:rPr>
                <w:sz w:val="18"/>
                <w:szCs w:val="18"/>
                <w:lang w:val="es-ES"/>
              </w:rPr>
              <w:t xml:space="preserve">IRCEP-DRPP-PUEBLA-2433/2021 de fecha 04 de noviembre de 2021, suscrito por Ricardo Alberto Sánchez Huerta, Registrador Público de la Propiedad en la Circunscripción Territorial del estado de Puebla, se confirmó que no existe información en materia inmobiliaria a nombre del sujeto obligado, lo cual coincide con el registro contable presentado en la balanza de comprobación al 31 de diciembre de 2020; por tal razón la observación </w:t>
            </w:r>
          </w:p>
          <w:p w14:paraId="74A8B572" w14:textId="6A4AB7EC" w:rsidR="00A32519" w:rsidRPr="00E625E1" w:rsidRDefault="00A32519" w:rsidP="00A32519">
            <w:pPr>
              <w:pStyle w:val="Default"/>
              <w:jc w:val="both"/>
              <w:rPr>
                <w:b/>
                <w:sz w:val="18"/>
                <w:szCs w:val="18"/>
              </w:rPr>
            </w:pPr>
            <w:r w:rsidRPr="00E625E1">
              <w:rPr>
                <w:b/>
                <w:bCs/>
                <w:sz w:val="18"/>
                <w:szCs w:val="18"/>
                <w:lang w:val="es-ES"/>
              </w:rPr>
              <w:lastRenderedPageBreak/>
              <w:t>quedó atendida</w:t>
            </w:r>
            <w:r w:rsidRPr="00E625E1">
              <w:rPr>
                <w:b/>
                <w:bCs/>
                <w:sz w:val="18"/>
                <w:szCs w:val="18"/>
              </w:rPr>
              <w:t>.</w:t>
            </w:r>
          </w:p>
        </w:tc>
        <w:tc>
          <w:tcPr>
            <w:tcW w:w="389" w:type="pct"/>
            <w:shd w:val="clear" w:color="auto" w:fill="auto"/>
          </w:tcPr>
          <w:p w14:paraId="0745D439" w14:textId="77777777" w:rsidR="00244652" w:rsidRPr="00E625E1" w:rsidRDefault="00244652" w:rsidP="00244652">
            <w:pPr>
              <w:jc w:val="both"/>
              <w:rPr>
                <w:rFonts w:ascii="Arial" w:hAnsi="Arial" w:cs="Arial"/>
                <w:b/>
                <w:bCs/>
                <w:sz w:val="18"/>
                <w:szCs w:val="18"/>
                <w:lang w:val="es-ES"/>
              </w:rPr>
            </w:pPr>
          </w:p>
        </w:tc>
        <w:tc>
          <w:tcPr>
            <w:tcW w:w="355" w:type="pct"/>
            <w:shd w:val="clear" w:color="auto" w:fill="auto"/>
          </w:tcPr>
          <w:p w14:paraId="1CEB4149" w14:textId="77777777" w:rsidR="00244652" w:rsidRPr="00E625E1" w:rsidRDefault="00244652" w:rsidP="00244652">
            <w:pPr>
              <w:contextualSpacing/>
              <w:jc w:val="both"/>
              <w:rPr>
                <w:rFonts w:ascii="Arial" w:eastAsia="Arial Unicode MS" w:hAnsi="Arial" w:cs="Arial"/>
                <w:sz w:val="18"/>
                <w:szCs w:val="18"/>
              </w:rPr>
            </w:pPr>
          </w:p>
        </w:tc>
        <w:tc>
          <w:tcPr>
            <w:tcW w:w="384" w:type="pct"/>
            <w:shd w:val="clear" w:color="auto" w:fill="auto"/>
          </w:tcPr>
          <w:p w14:paraId="0834584D" w14:textId="77777777" w:rsidR="00244652" w:rsidRPr="00E625E1" w:rsidRDefault="00244652" w:rsidP="00244652">
            <w:pPr>
              <w:contextualSpacing/>
              <w:rPr>
                <w:rFonts w:ascii="Arial" w:eastAsia="Arial Unicode MS" w:hAnsi="Arial" w:cs="Arial"/>
                <w:sz w:val="18"/>
                <w:szCs w:val="18"/>
              </w:rPr>
            </w:pPr>
          </w:p>
        </w:tc>
      </w:tr>
      <w:tr w:rsidR="00244652" w:rsidRPr="00E625E1" w14:paraId="4931B8E4" w14:textId="77777777" w:rsidTr="004D2284">
        <w:trPr>
          <w:trHeight w:val="20"/>
          <w:jc w:val="center"/>
        </w:trPr>
        <w:tc>
          <w:tcPr>
            <w:tcW w:w="108" w:type="pct"/>
            <w:shd w:val="clear" w:color="auto" w:fill="auto"/>
          </w:tcPr>
          <w:p w14:paraId="6A3FE9E8" w14:textId="28FC40CF" w:rsidR="00244652" w:rsidRPr="00E625E1" w:rsidRDefault="00244652" w:rsidP="00244652">
            <w:pPr>
              <w:jc w:val="center"/>
              <w:rPr>
                <w:rFonts w:ascii="Arial" w:hAnsi="Arial" w:cs="Arial"/>
                <w:b/>
                <w:sz w:val="18"/>
                <w:szCs w:val="18"/>
              </w:rPr>
            </w:pPr>
            <w:r w:rsidRPr="00E625E1">
              <w:rPr>
                <w:rFonts w:ascii="Arial" w:hAnsi="Arial" w:cs="Arial"/>
                <w:b/>
                <w:sz w:val="18"/>
                <w:szCs w:val="18"/>
              </w:rPr>
              <w:t>17</w:t>
            </w:r>
          </w:p>
        </w:tc>
        <w:tc>
          <w:tcPr>
            <w:tcW w:w="1922" w:type="pct"/>
            <w:shd w:val="clear" w:color="auto" w:fill="auto"/>
          </w:tcPr>
          <w:p w14:paraId="5ADF1427" w14:textId="77777777" w:rsidR="00244652" w:rsidRPr="00E625E1" w:rsidRDefault="00244652" w:rsidP="00244652">
            <w:pPr>
              <w:jc w:val="both"/>
              <w:rPr>
                <w:rFonts w:ascii="Arial" w:hAnsi="Arial" w:cs="Arial"/>
                <w:b/>
                <w:i/>
                <w:iCs/>
                <w:sz w:val="18"/>
                <w:szCs w:val="18"/>
              </w:rPr>
            </w:pPr>
            <w:r w:rsidRPr="00E625E1">
              <w:rPr>
                <w:rFonts w:ascii="Arial" w:hAnsi="Arial" w:cs="Arial"/>
                <w:b/>
                <w:i/>
                <w:iCs/>
                <w:sz w:val="18"/>
                <w:szCs w:val="18"/>
              </w:rPr>
              <w:t>OPLES</w:t>
            </w:r>
          </w:p>
          <w:p w14:paraId="428D7165" w14:textId="77777777" w:rsidR="00244652" w:rsidRPr="00E625E1" w:rsidRDefault="00244652" w:rsidP="00244652">
            <w:pPr>
              <w:jc w:val="both"/>
              <w:rPr>
                <w:rFonts w:ascii="Arial" w:hAnsi="Arial" w:cs="Arial"/>
                <w:b/>
                <w:i/>
                <w:iCs/>
                <w:sz w:val="18"/>
                <w:szCs w:val="18"/>
              </w:rPr>
            </w:pPr>
          </w:p>
          <w:p w14:paraId="436E544A" w14:textId="078FD903"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 </w:t>
            </w:r>
          </w:p>
          <w:p w14:paraId="7AA48414"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 </w:t>
            </w:r>
          </w:p>
          <w:p w14:paraId="146BF45F"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oficio número INE/UTF/DA/42557/2021 esta autoridad realizó solicitud de información sobre el financiamiento público otorgado para gastos de operación ordinaria en el ejercicio 2020, al Organismo Público Local; mediante escrito número IEE/PRE-3335/2021 el Instituto Electoral del estado de Puebla presentó respuesta al requerimiento de información solicitado, de su análisis y revisión se determinó que, no se detectaron diferencias en los montos y la cuenta bancaria reportadas por el sujeto obligado.</w:t>
            </w:r>
          </w:p>
          <w:p w14:paraId="0C8A92CB" w14:textId="77777777" w:rsidR="00244652" w:rsidRPr="00E625E1" w:rsidRDefault="00244652" w:rsidP="00244652">
            <w:pPr>
              <w:jc w:val="both"/>
              <w:rPr>
                <w:rFonts w:ascii="Arial" w:hAnsi="Arial" w:cs="Arial"/>
                <w:i/>
                <w:iCs/>
                <w:sz w:val="18"/>
                <w:szCs w:val="18"/>
              </w:rPr>
            </w:pPr>
          </w:p>
          <w:p w14:paraId="0F0DBAFC"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Adicionalmente, se realizó la solicitud de información a los Organismos Públicos Locales, con el propósito de contar con información referente al financiamiento público entregado a los partidos políticos nacionales, nacionales con acreditación local y locales en el rubro de actividades específicas, como se señala en el cuadro siguiente:</w:t>
            </w:r>
          </w:p>
          <w:p w14:paraId="315E1838" w14:textId="77777777" w:rsidR="00244652" w:rsidRPr="00E625E1" w:rsidRDefault="00244652" w:rsidP="00244652">
            <w:pPr>
              <w:jc w:val="both"/>
              <w:rPr>
                <w:rFonts w:ascii="Arial" w:hAnsi="Arial" w:cs="Arial"/>
                <w:i/>
                <w:iCs/>
                <w:sz w:val="18"/>
                <w:szCs w:val="18"/>
              </w:rPr>
            </w:pP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516"/>
              <w:gridCol w:w="2804"/>
              <w:gridCol w:w="1515"/>
            </w:tblGrid>
            <w:tr w:rsidR="00244652" w:rsidRPr="00E625E1" w14:paraId="01E76F99" w14:textId="77777777" w:rsidTr="00FD67B8">
              <w:trPr>
                <w:trHeight w:val="346"/>
                <w:tblHeader/>
                <w:jc w:val="center"/>
              </w:trPr>
              <w:tc>
                <w:tcPr>
                  <w:tcW w:w="639" w:type="pct"/>
                  <w:tcMar>
                    <w:top w:w="0" w:type="dxa"/>
                    <w:left w:w="70" w:type="dxa"/>
                    <w:bottom w:w="0" w:type="dxa"/>
                    <w:right w:w="70" w:type="dxa"/>
                  </w:tcMar>
                  <w:vAlign w:val="center"/>
                  <w:hideMark/>
                </w:tcPr>
                <w:p w14:paraId="2B3A40EE"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b/>
                      <w:bCs/>
                      <w:i/>
                      <w:sz w:val="12"/>
                      <w:szCs w:val="12"/>
                      <w:bdr w:val="none" w:sz="0" w:space="0" w:color="auto" w:frame="1"/>
                    </w:rPr>
                    <w:t>Cons.</w:t>
                  </w:r>
                  <w:r w:rsidRPr="00E625E1">
                    <w:rPr>
                      <w:rFonts w:ascii="Arial" w:eastAsia="Times New Roman" w:hAnsi="Arial" w:cs="Arial"/>
                      <w:b/>
                      <w:bCs/>
                      <w:i/>
                      <w:sz w:val="12"/>
                      <w:szCs w:val="12"/>
                    </w:rPr>
                    <w:t> </w:t>
                  </w:r>
                </w:p>
              </w:tc>
              <w:tc>
                <w:tcPr>
                  <w:tcW w:w="1133" w:type="pct"/>
                  <w:tcMar>
                    <w:top w:w="0" w:type="dxa"/>
                    <w:left w:w="70" w:type="dxa"/>
                    <w:bottom w:w="0" w:type="dxa"/>
                    <w:right w:w="70" w:type="dxa"/>
                  </w:tcMar>
                  <w:vAlign w:val="center"/>
                  <w:hideMark/>
                </w:tcPr>
                <w:p w14:paraId="74D9AF18"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b/>
                      <w:bCs/>
                      <w:i/>
                      <w:sz w:val="12"/>
                      <w:szCs w:val="12"/>
                    </w:rPr>
                    <w:t>Entidad </w:t>
                  </w:r>
                </w:p>
              </w:tc>
              <w:tc>
                <w:tcPr>
                  <w:tcW w:w="2096" w:type="pct"/>
                  <w:tcMar>
                    <w:top w:w="0" w:type="dxa"/>
                    <w:left w:w="70" w:type="dxa"/>
                    <w:bottom w:w="0" w:type="dxa"/>
                    <w:right w:w="70" w:type="dxa"/>
                  </w:tcMar>
                  <w:vAlign w:val="center"/>
                  <w:hideMark/>
                </w:tcPr>
                <w:p w14:paraId="5E1F143E"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b/>
                      <w:bCs/>
                      <w:i/>
                      <w:sz w:val="12"/>
                      <w:szCs w:val="12"/>
                    </w:rPr>
                    <w:t>Numero de oficio de solicitud para Actividades Especificas </w:t>
                  </w:r>
                </w:p>
              </w:tc>
              <w:tc>
                <w:tcPr>
                  <w:tcW w:w="1133" w:type="pct"/>
                  <w:tcMar>
                    <w:top w:w="0" w:type="dxa"/>
                    <w:left w:w="70" w:type="dxa"/>
                    <w:bottom w:w="0" w:type="dxa"/>
                    <w:right w:w="70" w:type="dxa"/>
                  </w:tcMar>
                  <w:vAlign w:val="center"/>
                  <w:hideMark/>
                </w:tcPr>
                <w:p w14:paraId="69587759"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b/>
                      <w:bCs/>
                      <w:i/>
                      <w:sz w:val="12"/>
                      <w:szCs w:val="12"/>
                      <w:bdr w:val="none" w:sz="0" w:space="0" w:color="auto" w:frame="1"/>
                    </w:rPr>
                    <w:t>Fecha de notificación</w:t>
                  </w:r>
                  <w:r w:rsidRPr="00E625E1">
                    <w:rPr>
                      <w:rFonts w:ascii="Arial" w:eastAsia="Times New Roman" w:hAnsi="Arial" w:cs="Arial"/>
                      <w:b/>
                      <w:bCs/>
                      <w:i/>
                      <w:sz w:val="12"/>
                      <w:szCs w:val="12"/>
                    </w:rPr>
                    <w:t> </w:t>
                  </w:r>
                </w:p>
              </w:tc>
            </w:tr>
            <w:tr w:rsidR="00244652" w:rsidRPr="00E625E1" w14:paraId="0538E4A8" w14:textId="77777777" w:rsidTr="00FD67B8">
              <w:trPr>
                <w:trHeight w:val="346"/>
                <w:jc w:val="center"/>
              </w:trPr>
              <w:tc>
                <w:tcPr>
                  <w:tcW w:w="639" w:type="pct"/>
                  <w:tcMar>
                    <w:top w:w="0" w:type="dxa"/>
                    <w:left w:w="70" w:type="dxa"/>
                    <w:bottom w:w="0" w:type="dxa"/>
                    <w:right w:w="70" w:type="dxa"/>
                  </w:tcMar>
                  <w:vAlign w:val="center"/>
                  <w:hideMark/>
                </w:tcPr>
                <w:p w14:paraId="26B0E107"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i/>
                      <w:sz w:val="12"/>
                      <w:szCs w:val="12"/>
                      <w:bdr w:val="none" w:sz="0" w:space="0" w:color="auto" w:frame="1"/>
                    </w:rPr>
                    <w:t>1</w:t>
                  </w:r>
                  <w:r w:rsidRPr="00E625E1">
                    <w:rPr>
                      <w:rFonts w:eastAsia="Times New Roman"/>
                      <w:i/>
                      <w:sz w:val="12"/>
                      <w:szCs w:val="12"/>
                    </w:rPr>
                    <w:t> </w:t>
                  </w:r>
                </w:p>
              </w:tc>
              <w:tc>
                <w:tcPr>
                  <w:tcW w:w="1133" w:type="pct"/>
                  <w:tcMar>
                    <w:top w:w="0" w:type="dxa"/>
                    <w:left w:w="70" w:type="dxa"/>
                    <w:bottom w:w="0" w:type="dxa"/>
                    <w:right w:w="70" w:type="dxa"/>
                  </w:tcMar>
                  <w:vAlign w:val="center"/>
                  <w:hideMark/>
                </w:tcPr>
                <w:p w14:paraId="6AB595F8"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i/>
                      <w:sz w:val="12"/>
                      <w:szCs w:val="12"/>
                      <w:bdr w:val="none" w:sz="0" w:space="0" w:color="auto" w:frame="1"/>
                    </w:rPr>
                    <w:t>Puebla</w:t>
                  </w:r>
                  <w:r w:rsidRPr="00E625E1">
                    <w:rPr>
                      <w:rFonts w:eastAsia="Times New Roman"/>
                      <w:i/>
                      <w:sz w:val="12"/>
                      <w:szCs w:val="12"/>
                    </w:rPr>
                    <w:t> </w:t>
                  </w:r>
                </w:p>
              </w:tc>
              <w:tc>
                <w:tcPr>
                  <w:tcW w:w="2096" w:type="pct"/>
                  <w:tcMar>
                    <w:top w:w="0" w:type="dxa"/>
                    <w:left w:w="70" w:type="dxa"/>
                    <w:bottom w:w="0" w:type="dxa"/>
                    <w:right w:w="70" w:type="dxa"/>
                  </w:tcMar>
                  <w:vAlign w:val="center"/>
                  <w:hideMark/>
                </w:tcPr>
                <w:p w14:paraId="5347466D"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i/>
                      <w:sz w:val="12"/>
                      <w:szCs w:val="12"/>
                      <w:bdr w:val="none" w:sz="0" w:space="0" w:color="auto" w:frame="1"/>
                    </w:rPr>
                    <w:t>INE/UTF/DA/44263/2021</w:t>
                  </w:r>
                  <w:r w:rsidRPr="00E625E1">
                    <w:rPr>
                      <w:rFonts w:eastAsia="Times New Roman"/>
                      <w:i/>
                      <w:sz w:val="12"/>
                      <w:szCs w:val="12"/>
                    </w:rPr>
                    <w:t> </w:t>
                  </w:r>
                </w:p>
              </w:tc>
              <w:tc>
                <w:tcPr>
                  <w:tcW w:w="1133" w:type="pct"/>
                  <w:tcMar>
                    <w:top w:w="0" w:type="dxa"/>
                    <w:left w:w="70" w:type="dxa"/>
                    <w:bottom w:w="0" w:type="dxa"/>
                    <w:right w:w="70" w:type="dxa"/>
                  </w:tcMar>
                  <w:vAlign w:val="center"/>
                  <w:hideMark/>
                </w:tcPr>
                <w:p w14:paraId="70659CAF" w14:textId="77777777" w:rsidR="00244652" w:rsidRPr="00E625E1" w:rsidRDefault="00244652" w:rsidP="00244652">
                  <w:pPr>
                    <w:spacing w:line="254" w:lineRule="auto"/>
                    <w:jc w:val="center"/>
                    <w:rPr>
                      <w:rFonts w:ascii="Calibri" w:hAnsi="Calibri" w:cs="Calibri"/>
                      <w:i/>
                      <w:sz w:val="12"/>
                      <w:szCs w:val="12"/>
                    </w:rPr>
                  </w:pPr>
                  <w:r w:rsidRPr="00E625E1">
                    <w:rPr>
                      <w:rFonts w:ascii="Arial" w:eastAsia="Times New Roman" w:hAnsi="Arial" w:cs="Arial"/>
                      <w:i/>
                      <w:sz w:val="12"/>
                      <w:szCs w:val="12"/>
                      <w:bdr w:val="none" w:sz="0" w:space="0" w:color="auto" w:frame="1"/>
                    </w:rPr>
                    <w:t>28/10/2021</w:t>
                  </w:r>
                  <w:r w:rsidRPr="00E625E1">
                    <w:rPr>
                      <w:rFonts w:eastAsia="Times New Roman"/>
                      <w:i/>
                      <w:sz w:val="12"/>
                      <w:szCs w:val="12"/>
                    </w:rPr>
                    <w:t> </w:t>
                  </w:r>
                </w:p>
              </w:tc>
            </w:tr>
          </w:tbl>
          <w:p w14:paraId="5889E609" w14:textId="77777777" w:rsidR="00244652" w:rsidRPr="00E625E1" w:rsidRDefault="00244652" w:rsidP="00244652">
            <w:pPr>
              <w:jc w:val="both"/>
              <w:rPr>
                <w:rFonts w:ascii="Arial" w:hAnsi="Arial" w:cs="Arial"/>
                <w:i/>
                <w:iCs/>
                <w:sz w:val="18"/>
                <w:szCs w:val="18"/>
              </w:rPr>
            </w:pPr>
          </w:p>
          <w:p w14:paraId="6A450BB3"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Sin embargo, a la fecha, no se ha recibido la respuesta al citado oficio remitido por esta autoridad, por lo que una vez que se cuente con dicha información se analizará y los resultados obtenidos se informarán en el momento procesal oportuno. </w:t>
            </w:r>
          </w:p>
          <w:p w14:paraId="75DEAFE9"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7B0F6E55" w14:textId="77777777" w:rsidR="00244652" w:rsidRPr="00E625E1" w:rsidRDefault="00244652" w:rsidP="00244652">
            <w:pPr>
              <w:jc w:val="both"/>
              <w:rPr>
                <w:rFonts w:ascii="Arial" w:hAnsi="Arial" w:cs="Arial"/>
                <w:i/>
                <w:iCs/>
                <w:sz w:val="18"/>
                <w:szCs w:val="18"/>
              </w:rPr>
            </w:pPr>
          </w:p>
          <w:p w14:paraId="1A08BA47"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5BDEF1F6" w14:textId="77777777" w:rsidR="00244652" w:rsidRPr="00E625E1" w:rsidRDefault="00244652" w:rsidP="00244652">
            <w:pPr>
              <w:jc w:val="both"/>
              <w:rPr>
                <w:rFonts w:ascii="Arial" w:hAnsi="Arial" w:cs="Arial"/>
                <w:i/>
                <w:iCs/>
                <w:sz w:val="18"/>
                <w:szCs w:val="18"/>
              </w:rPr>
            </w:pPr>
          </w:p>
          <w:p w14:paraId="12F53EBD"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 “Está comisión ejecutiva del partido estará atenta a cualquier observación que emita la Unidad de Fiscalización del INE.”</w:t>
            </w:r>
          </w:p>
          <w:p w14:paraId="6574A05D" w14:textId="77777777" w:rsidR="00244652" w:rsidRPr="00E625E1" w:rsidRDefault="00244652" w:rsidP="00244652">
            <w:pPr>
              <w:jc w:val="both"/>
              <w:rPr>
                <w:rFonts w:ascii="Arial" w:hAnsi="Arial" w:cs="Arial"/>
                <w:i/>
                <w:iCs/>
                <w:sz w:val="18"/>
                <w:szCs w:val="18"/>
              </w:rPr>
            </w:pPr>
          </w:p>
          <w:p w14:paraId="46390978" w14:textId="7777777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 xml:space="preserve">A la fecha de elaboración del Oficio de Errores y Omisiones correspondiente a la Segunda Vuelta, esta Unidad Técnica de Fiscalización no ha recibido respuesta al requerimiento </w:t>
            </w:r>
            <w:r w:rsidRPr="00E625E1">
              <w:rPr>
                <w:rFonts w:ascii="Arial" w:hAnsi="Arial" w:cs="Arial"/>
                <w:i/>
                <w:iCs/>
                <w:sz w:val="18"/>
                <w:szCs w:val="18"/>
              </w:rPr>
              <w:lastRenderedPageBreak/>
              <w:t>realizado por esta autoridad; sin embargo, si se llegara a recibir alguna información, ésta se hará de su conocimiento en el Dictamen Consolidado correspondiente para los efectos a los que haya lugar.</w:t>
            </w:r>
          </w:p>
          <w:p w14:paraId="152D19D6" w14:textId="77777777" w:rsidR="00244652" w:rsidRPr="00E625E1" w:rsidRDefault="00244652" w:rsidP="00244652">
            <w:pPr>
              <w:jc w:val="both"/>
              <w:rPr>
                <w:rFonts w:ascii="Arial" w:hAnsi="Arial" w:cs="Arial"/>
                <w:i/>
                <w:iCs/>
                <w:sz w:val="18"/>
                <w:szCs w:val="18"/>
              </w:rPr>
            </w:pPr>
          </w:p>
          <w:p w14:paraId="5A705F0A" w14:textId="7E44E707" w:rsidR="00244652" w:rsidRPr="00E625E1" w:rsidRDefault="00244652" w:rsidP="00244652">
            <w:pPr>
              <w:jc w:val="both"/>
              <w:rPr>
                <w:rFonts w:ascii="Arial" w:hAnsi="Arial" w:cs="Arial"/>
                <w:i/>
                <w:iCs/>
                <w:sz w:val="18"/>
                <w:szCs w:val="18"/>
              </w:rPr>
            </w:pPr>
            <w:r w:rsidRPr="00E625E1">
              <w:rPr>
                <w:rFonts w:ascii="Arial" w:hAnsi="Arial" w:cs="Arial"/>
                <w:i/>
                <w:iCs/>
                <w:sz w:val="18"/>
                <w:szCs w:val="18"/>
              </w:rPr>
              <w:t>Lo anterior, de conformidad con el artículo 443, de la LGIPE; 96, numeral 1, y 331 del RF.</w:t>
            </w:r>
          </w:p>
          <w:p w14:paraId="46BD3A84" w14:textId="77777777" w:rsidR="00244652" w:rsidRPr="00E625E1" w:rsidRDefault="00244652" w:rsidP="00244652">
            <w:pPr>
              <w:jc w:val="both"/>
              <w:rPr>
                <w:rFonts w:ascii="Arial" w:hAnsi="Arial" w:cs="Arial"/>
                <w:i/>
                <w:iCs/>
                <w:sz w:val="18"/>
                <w:szCs w:val="18"/>
              </w:rPr>
            </w:pPr>
          </w:p>
          <w:p w14:paraId="30FD5D7F" w14:textId="5D3EA142" w:rsidR="00550DB5" w:rsidRPr="00E625E1" w:rsidRDefault="00550DB5" w:rsidP="00244652">
            <w:pPr>
              <w:jc w:val="both"/>
              <w:rPr>
                <w:rFonts w:ascii="Arial" w:hAnsi="Arial" w:cs="Arial"/>
                <w:i/>
                <w:iCs/>
                <w:sz w:val="18"/>
                <w:szCs w:val="18"/>
              </w:rPr>
            </w:pPr>
          </w:p>
        </w:tc>
        <w:tc>
          <w:tcPr>
            <w:tcW w:w="730" w:type="pct"/>
            <w:shd w:val="clear" w:color="auto" w:fill="auto"/>
          </w:tcPr>
          <w:p w14:paraId="3FCB5159" w14:textId="1070EB36" w:rsidR="00244652" w:rsidRPr="00E625E1" w:rsidRDefault="00244652" w:rsidP="00244652">
            <w:pPr>
              <w:jc w:val="both"/>
              <w:rPr>
                <w:rFonts w:ascii="Arial" w:hAnsi="Arial" w:cs="Arial"/>
                <w:i/>
                <w:sz w:val="18"/>
                <w:szCs w:val="16"/>
              </w:rPr>
            </w:pPr>
            <w:r w:rsidRPr="00E625E1">
              <w:rPr>
                <w:rFonts w:ascii="Arial" w:hAnsi="Arial" w:cs="Arial"/>
                <w:i/>
                <w:sz w:val="18"/>
                <w:szCs w:val="16"/>
              </w:rPr>
              <w:lastRenderedPageBreak/>
              <w:t>“(…)</w:t>
            </w:r>
          </w:p>
          <w:p w14:paraId="56FC279F" w14:textId="77777777" w:rsidR="00244652" w:rsidRPr="00E625E1" w:rsidRDefault="00244652" w:rsidP="00244652">
            <w:pPr>
              <w:jc w:val="both"/>
              <w:rPr>
                <w:rFonts w:ascii="Arial" w:hAnsi="Arial" w:cs="Arial"/>
                <w:i/>
                <w:sz w:val="18"/>
                <w:szCs w:val="16"/>
              </w:rPr>
            </w:pPr>
          </w:p>
          <w:p w14:paraId="2A760F6E" w14:textId="77777777" w:rsidR="00244652" w:rsidRPr="00E625E1" w:rsidRDefault="00244652" w:rsidP="00244652">
            <w:pPr>
              <w:jc w:val="both"/>
              <w:rPr>
                <w:rFonts w:ascii="Arial" w:hAnsi="Arial" w:cs="Arial"/>
                <w:i/>
                <w:sz w:val="18"/>
                <w:szCs w:val="16"/>
              </w:rPr>
            </w:pPr>
            <w:r w:rsidRPr="00E625E1">
              <w:rPr>
                <w:rFonts w:ascii="Arial" w:hAnsi="Arial" w:cs="Arial"/>
                <w:i/>
                <w:sz w:val="18"/>
                <w:szCs w:val="16"/>
              </w:rPr>
              <w:t>ESTÁ COMISIÓN EJECUTIVA ESTARÁ ATENTA A CUALQUIER OBSERVACIÓN QUE EMITA EN LA RESPUESTA QUE LE DIERON A LA UNIDAD TÉCNICA DE FISCALIZACIÓN REFERENTE A ESTE PUNTO.</w:t>
            </w:r>
          </w:p>
          <w:p w14:paraId="02F8A06A" w14:textId="2A8A9198" w:rsidR="00244652" w:rsidRPr="00E625E1" w:rsidRDefault="00244652" w:rsidP="00244652">
            <w:pPr>
              <w:jc w:val="right"/>
              <w:rPr>
                <w:rFonts w:ascii="Arial" w:hAnsi="Arial" w:cs="Arial"/>
                <w:i/>
                <w:sz w:val="18"/>
                <w:szCs w:val="16"/>
              </w:rPr>
            </w:pPr>
            <w:r w:rsidRPr="00E625E1">
              <w:rPr>
                <w:rFonts w:ascii="Arial" w:hAnsi="Arial" w:cs="Arial"/>
                <w:i/>
                <w:sz w:val="18"/>
                <w:szCs w:val="16"/>
              </w:rPr>
              <w:t>(…)”</w:t>
            </w:r>
          </w:p>
        </w:tc>
        <w:tc>
          <w:tcPr>
            <w:tcW w:w="1113" w:type="pct"/>
            <w:shd w:val="clear" w:color="auto" w:fill="auto"/>
          </w:tcPr>
          <w:p w14:paraId="26853AF2" w14:textId="77777777" w:rsidR="007F6662" w:rsidRPr="00E625E1" w:rsidRDefault="007F6662" w:rsidP="007F6662">
            <w:pPr>
              <w:ind w:right="133"/>
              <w:jc w:val="both"/>
              <w:rPr>
                <w:rFonts w:ascii="Arial" w:hAnsi="Arial" w:cs="Arial"/>
                <w:b/>
                <w:sz w:val="18"/>
                <w:szCs w:val="18"/>
              </w:rPr>
            </w:pPr>
            <w:r w:rsidRPr="00E625E1">
              <w:rPr>
                <w:rFonts w:ascii="Arial" w:hAnsi="Arial" w:cs="Arial"/>
                <w:b/>
                <w:sz w:val="18"/>
                <w:szCs w:val="18"/>
              </w:rPr>
              <w:lastRenderedPageBreak/>
              <w:t>Informativa</w:t>
            </w:r>
          </w:p>
          <w:p w14:paraId="603329AF" w14:textId="77777777" w:rsidR="007F6662" w:rsidRPr="00E625E1" w:rsidRDefault="007F6662" w:rsidP="007F6662">
            <w:pPr>
              <w:ind w:right="133"/>
              <w:jc w:val="both"/>
              <w:rPr>
                <w:rFonts w:ascii="Arial" w:hAnsi="Arial" w:cs="Arial"/>
                <w:b/>
                <w:sz w:val="18"/>
                <w:szCs w:val="18"/>
              </w:rPr>
            </w:pPr>
          </w:p>
          <w:p w14:paraId="2F4C0CB1" w14:textId="77777777" w:rsidR="00244652" w:rsidRPr="00E625E1" w:rsidRDefault="007F6662" w:rsidP="007F6662">
            <w:pPr>
              <w:pStyle w:val="Default"/>
              <w:jc w:val="both"/>
              <w:rPr>
                <w:sz w:val="18"/>
                <w:szCs w:val="18"/>
              </w:rPr>
            </w:pPr>
            <w:r w:rsidRPr="00E625E1">
              <w:rPr>
                <w:sz w:val="18"/>
                <w:szCs w:val="18"/>
              </w:rPr>
              <w:t>Los resultados obtenidos de las diligencias fueron plasmados en los apartados correspondientes del presente dictamen.</w:t>
            </w:r>
          </w:p>
          <w:p w14:paraId="4C7AC2A1" w14:textId="77777777" w:rsidR="00C320D3" w:rsidRPr="00E625E1" w:rsidRDefault="00C320D3" w:rsidP="007F6662">
            <w:pPr>
              <w:pStyle w:val="Default"/>
              <w:jc w:val="both"/>
              <w:rPr>
                <w:sz w:val="18"/>
                <w:szCs w:val="18"/>
              </w:rPr>
            </w:pPr>
          </w:p>
          <w:p w14:paraId="172EBCBB" w14:textId="7A9414D8" w:rsidR="00C320D3" w:rsidRPr="00E625E1" w:rsidRDefault="00C320D3" w:rsidP="007F6662">
            <w:pPr>
              <w:pStyle w:val="Default"/>
              <w:jc w:val="both"/>
              <w:rPr>
                <w:b/>
                <w:sz w:val="18"/>
                <w:szCs w:val="18"/>
              </w:rPr>
            </w:pPr>
          </w:p>
        </w:tc>
        <w:tc>
          <w:tcPr>
            <w:tcW w:w="389" w:type="pct"/>
            <w:shd w:val="clear" w:color="auto" w:fill="auto"/>
          </w:tcPr>
          <w:p w14:paraId="770B0A94" w14:textId="77777777" w:rsidR="00244652" w:rsidRPr="00E625E1" w:rsidRDefault="00244652" w:rsidP="00244652">
            <w:pPr>
              <w:jc w:val="both"/>
              <w:rPr>
                <w:rFonts w:ascii="Arial" w:hAnsi="Arial" w:cs="Arial"/>
                <w:b/>
                <w:bCs/>
                <w:sz w:val="18"/>
                <w:szCs w:val="18"/>
                <w:lang w:val="es-ES"/>
              </w:rPr>
            </w:pPr>
          </w:p>
        </w:tc>
        <w:tc>
          <w:tcPr>
            <w:tcW w:w="355" w:type="pct"/>
            <w:shd w:val="clear" w:color="auto" w:fill="auto"/>
          </w:tcPr>
          <w:p w14:paraId="7DA1CCE4" w14:textId="77777777" w:rsidR="00244652" w:rsidRPr="00E625E1" w:rsidRDefault="00244652" w:rsidP="00244652">
            <w:pPr>
              <w:contextualSpacing/>
              <w:jc w:val="both"/>
              <w:rPr>
                <w:rFonts w:ascii="Arial" w:eastAsia="Arial Unicode MS" w:hAnsi="Arial" w:cs="Arial"/>
                <w:sz w:val="18"/>
                <w:szCs w:val="18"/>
              </w:rPr>
            </w:pPr>
          </w:p>
        </w:tc>
        <w:tc>
          <w:tcPr>
            <w:tcW w:w="384" w:type="pct"/>
            <w:shd w:val="clear" w:color="auto" w:fill="auto"/>
          </w:tcPr>
          <w:p w14:paraId="433E5438" w14:textId="77777777" w:rsidR="00244652" w:rsidRPr="00E625E1" w:rsidRDefault="00244652" w:rsidP="00244652">
            <w:pPr>
              <w:contextualSpacing/>
              <w:rPr>
                <w:rFonts w:ascii="Arial" w:eastAsia="Arial Unicode MS" w:hAnsi="Arial" w:cs="Arial"/>
                <w:sz w:val="18"/>
                <w:szCs w:val="18"/>
              </w:rPr>
            </w:pPr>
          </w:p>
        </w:tc>
      </w:tr>
      <w:tr w:rsidR="0078397C" w:rsidRPr="00E625E1" w14:paraId="05D66ED3" w14:textId="77777777" w:rsidTr="004D2284">
        <w:trPr>
          <w:trHeight w:val="20"/>
          <w:jc w:val="center"/>
        </w:trPr>
        <w:tc>
          <w:tcPr>
            <w:tcW w:w="108" w:type="pct"/>
            <w:shd w:val="clear" w:color="auto" w:fill="auto"/>
          </w:tcPr>
          <w:p w14:paraId="2449F845" w14:textId="169D0CF7" w:rsidR="0078397C" w:rsidRPr="00E625E1" w:rsidRDefault="0078397C" w:rsidP="0078397C">
            <w:pPr>
              <w:jc w:val="center"/>
              <w:rPr>
                <w:rFonts w:ascii="Arial" w:hAnsi="Arial" w:cs="Arial"/>
                <w:b/>
                <w:sz w:val="18"/>
                <w:szCs w:val="18"/>
              </w:rPr>
            </w:pPr>
            <w:r w:rsidRPr="00E625E1">
              <w:rPr>
                <w:rFonts w:ascii="Arial" w:hAnsi="Arial" w:cs="Arial"/>
                <w:b/>
                <w:sz w:val="18"/>
                <w:szCs w:val="18"/>
              </w:rPr>
              <w:lastRenderedPageBreak/>
              <w:t>18</w:t>
            </w:r>
          </w:p>
        </w:tc>
        <w:tc>
          <w:tcPr>
            <w:tcW w:w="1922" w:type="pct"/>
            <w:shd w:val="clear" w:color="auto" w:fill="auto"/>
          </w:tcPr>
          <w:p w14:paraId="103572BE" w14:textId="77777777" w:rsidR="0078397C" w:rsidRPr="00E625E1" w:rsidRDefault="0078397C" w:rsidP="0078397C">
            <w:pPr>
              <w:jc w:val="both"/>
              <w:rPr>
                <w:rFonts w:ascii="Arial" w:hAnsi="Arial" w:cs="Arial"/>
                <w:b/>
                <w:i/>
                <w:iCs/>
                <w:sz w:val="18"/>
                <w:szCs w:val="18"/>
              </w:rPr>
            </w:pPr>
            <w:r w:rsidRPr="00E625E1">
              <w:rPr>
                <w:rFonts w:ascii="Arial" w:hAnsi="Arial" w:cs="Arial"/>
                <w:b/>
                <w:i/>
                <w:iCs/>
                <w:sz w:val="18"/>
                <w:szCs w:val="18"/>
              </w:rPr>
              <w:t>Sistema Integral de Fiscalización</w:t>
            </w:r>
          </w:p>
          <w:p w14:paraId="6D7FA21C" w14:textId="77777777" w:rsidR="0078397C" w:rsidRPr="00E625E1" w:rsidRDefault="0078397C" w:rsidP="0078397C">
            <w:pPr>
              <w:jc w:val="both"/>
              <w:rPr>
                <w:rFonts w:ascii="Arial" w:hAnsi="Arial" w:cs="Arial"/>
                <w:b/>
                <w:i/>
                <w:iCs/>
                <w:sz w:val="18"/>
                <w:szCs w:val="18"/>
              </w:rPr>
            </w:pPr>
          </w:p>
          <w:p w14:paraId="40E38120" w14:textId="77777777" w:rsidR="0078397C" w:rsidRPr="00E625E1" w:rsidRDefault="0078397C" w:rsidP="0078397C">
            <w:pPr>
              <w:jc w:val="both"/>
              <w:rPr>
                <w:rFonts w:ascii="Arial" w:hAnsi="Arial" w:cs="Arial"/>
                <w:b/>
                <w:i/>
                <w:iCs/>
                <w:sz w:val="18"/>
                <w:szCs w:val="18"/>
              </w:rPr>
            </w:pPr>
            <w:r w:rsidRPr="00E625E1">
              <w:rPr>
                <w:rFonts w:ascii="Arial" w:hAnsi="Arial" w:cs="Arial"/>
                <w:b/>
                <w:i/>
                <w:iCs/>
                <w:sz w:val="18"/>
                <w:szCs w:val="18"/>
              </w:rPr>
              <w:t>Registro extemporáneo de operaciones</w:t>
            </w:r>
          </w:p>
          <w:p w14:paraId="5DE26EA9" w14:textId="77777777" w:rsidR="0078397C" w:rsidRPr="00E625E1" w:rsidRDefault="0078397C" w:rsidP="0078397C">
            <w:pPr>
              <w:jc w:val="both"/>
              <w:rPr>
                <w:rFonts w:ascii="Arial" w:hAnsi="Arial" w:cs="Arial"/>
                <w:b/>
                <w:i/>
                <w:iCs/>
                <w:sz w:val="18"/>
                <w:szCs w:val="18"/>
              </w:rPr>
            </w:pPr>
          </w:p>
          <w:p w14:paraId="77F4C950" w14:textId="77777777" w:rsidR="0078397C" w:rsidRPr="00E625E1" w:rsidRDefault="0078397C" w:rsidP="0078397C">
            <w:pPr>
              <w:jc w:val="both"/>
              <w:rPr>
                <w:rFonts w:ascii="Arial" w:hAnsi="Arial" w:cs="Arial"/>
                <w:i/>
                <w:iCs/>
                <w:sz w:val="18"/>
                <w:szCs w:val="18"/>
              </w:rPr>
            </w:pPr>
            <w:r w:rsidRPr="00E625E1">
              <w:rPr>
                <w:rFonts w:ascii="Arial" w:hAnsi="Arial" w:cs="Arial"/>
                <w:i/>
                <w:iCs/>
                <w:sz w:val="18"/>
                <w:szCs w:val="18"/>
              </w:rPr>
              <w:t xml:space="preserve">De la revisión al Sistema Integral de Fiscalización, se observó que registró 8 operaciones contables que excedieron los tres días posteriores a su realización por un monto total de $1,232,024.92, como se detalla en el </w:t>
            </w:r>
            <w:r w:rsidRPr="00E625E1">
              <w:rPr>
                <w:rFonts w:ascii="Arial" w:hAnsi="Arial" w:cs="Arial"/>
                <w:b/>
                <w:bCs/>
                <w:i/>
                <w:iCs/>
                <w:sz w:val="18"/>
                <w:szCs w:val="18"/>
              </w:rPr>
              <w:t>Anexo 7.2 </w:t>
            </w:r>
            <w:r w:rsidRPr="00E625E1">
              <w:rPr>
                <w:rFonts w:ascii="Arial" w:hAnsi="Arial" w:cs="Arial"/>
                <w:i/>
                <w:iCs/>
                <w:sz w:val="18"/>
                <w:szCs w:val="18"/>
              </w:rPr>
              <w:t>del presente oficio.</w:t>
            </w:r>
          </w:p>
          <w:p w14:paraId="04DBF5C1" w14:textId="77777777" w:rsidR="0078397C" w:rsidRPr="00E625E1" w:rsidRDefault="0078397C" w:rsidP="0078397C">
            <w:pPr>
              <w:jc w:val="both"/>
              <w:rPr>
                <w:rFonts w:ascii="Arial" w:hAnsi="Arial" w:cs="Arial"/>
                <w:i/>
                <w:iCs/>
                <w:sz w:val="18"/>
                <w:szCs w:val="18"/>
              </w:rPr>
            </w:pPr>
          </w:p>
          <w:p w14:paraId="056FB1FA" w14:textId="77777777" w:rsidR="0078397C" w:rsidRPr="00E625E1" w:rsidRDefault="0078397C" w:rsidP="0078397C">
            <w:pPr>
              <w:jc w:val="both"/>
              <w:rPr>
                <w:rFonts w:ascii="Arial" w:hAnsi="Arial" w:cs="Arial"/>
                <w:i/>
                <w:iCs/>
                <w:sz w:val="18"/>
                <w:szCs w:val="18"/>
              </w:rPr>
            </w:pPr>
            <w:r w:rsidRPr="00E625E1">
              <w:rPr>
                <w:rFonts w:ascii="Arial" w:hAnsi="Arial" w:cs="Arial"/>
                <w:i/>
                <w:iCs/>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290B7487" w14:textId="77777777" w:rsidR="0078397C" w:rsidRPr="00E625E1" w:rsidRDefault="0078397C" w:rsidP="0078397C">
            <w:pPr>
              <w:jc w:val="both"/>
              <w:rPr>
                <w:rFonts w:ascii="Arial" w:hAnsi="Arial" w:cs="Arial"/>
                <w:i/>
                <w:iCs/>
                <w:sz w:val="18"/>
                <w:szCs w:val="18"/>
              </w:rPr>
            </w:pPr>
          </w:p>
          <w:p w14:paraId="37821511" w14:textId="77777777" w:rsidR="0078397C" w:rsidRPr="00E625E1" w:rsidRDefault="0078397C" w:rsidP="0078397C">
            <w:pPr>
              <w:jc w:val="both"/>
              <w:rPr>
                <w:rFonts w:ascii="Arial" w:hAnsi="Arial" w:cs="Arial"/>
                <w:i/>
                <w:iCs/>
                <w:sz w:val="18"/>
                <w:szCs w:val="18"/>
              </w:rPr>
            </w:pPr>
            <w:r w:rsidRPr="00E625E1">
              <w:rPr>
                <w:rFonts w:ascii="Arial" w:hAnsi="Arial" w:cs="Arial"/>
                <w:i/>
                <w:iCs/>
                <w:sz w:val="18"/>
                <w:szCs w:val="18"/>
              </w:rPr>
              <w:t>Con escrito de respuesta número: CEE/CEFA/053/11/2021 de fecha 15 de noviembre de 2021, el sujeto obligado manifestó lo que a la letra se transcribe:</w:t>
            </w:r>
          </w:p>
          <w:p w14:paraId="146F0598" w14:textId="77777777" w:rsidR="0078397C" w:rsidRPr="00E625E1" w:rsidRDefault="0078397C" w:rsidP="0078397C">
            <w:pPr>
              <w:jc w:val="both"/>
              <w:rPr>
                <w:rFonts w:ascii="Arial" w:hAnsi="Arial" w:cs="Arial"/>
                <w:i/>
                <w:iCs/>
                <w:sz w:val="18"/>
                <w:szCs w:val="18"/>
              </w:rPr>
            </w:pPr>
          </w:p>
          <w:p w14:paraId="02365896" w14:textId="77777777" w:rsidR="0078397C" w:rsidRPr="00E625E1" w:rsidRDefault="0078397C" w:rsidP="0078397C">
            <w:pPr>
              <w:jc w:val="both"/>
              <w:rPr>
                <w:rFonts w:ascii="Arial" w:hAnsi="Arial" w:cs="Arial"/>
                <w:i/>
                <w:iCs/>
                <w:sz w:val="18"/>
                <w:szCs w:val="18"/>
              </w:rPr>
            </w:pPr>
            <w:r w:rsidRPr="00E625E1">
              <w:rPr>
                <w:rFonts w:ascii="Arial" w:hAnsi="Arial" w:cs="Arial"/>
                <w:i/>
                <w:iCs/>
                <w:sz w:val="18"/>
                <w:szCs w:val="18"/>
              </w:rPr>
              <w:t xml:space="preserve"> “En repuesta a este punto en relación al anexo 7.2 que se realizó registro contable de corrección, la póliza que le dio origen fue la EG 1 de diciembre 2020, posteriormente se reclasificó el registro contable en la EG 10 de diciembre 2020 pero su cancelación fue en EG 11 de diciembre 2020 de los 390,000.00 Referente a los demás movimientos se reconoce la extemporaneidad de los registros.”</w:t>
            </w:r>
          </w:p>
          <w:p w14:paraId="79F12717" w14:textId="77777777" w:rsidR="0078397C" w:rsidRPr="00E625E1" w:rsidRDefault="0078397C" w:rsidP="0078397C">
            <w:pPr>
              <w:jc w:val="both"/>
              <w:rPr>
                <w:rFonts w:ascii="Arial" w:hAnsi="Arial" w:cs="Arial"/>
                <w:i/>
                <w:iCs/>
                <w:sz w:val="18"/>
                <w:szCs w:val="18"/>
              </w:rPr>
            </w:pPr>
          </w:p>
          <w:p w14:paraId="73DD901C" w14:textId="77777777" w:rsidR="00EA057C" w:rsidRPr="00E625E1" w:rsidRDefault="00EA057C" w:rsidP="00EA057C">
            <w:pPr>
              <w:jc w:val="both"/>
              <w:rPr>
                <w:rFonts w:ascii="Arial" w:hAnsi="Arial" w:cs="Arial"/>
                <w:i/>
                <w:iCs/>
                <w:sz w:val="18"/>
                <w:szCs w:val="18"/>
                <w:lang w:val="es-ES"/>
              </w:rPr>
            </w:pPr>
            <w:r w:rsidRPr="00E625E1">
              <w:rPr>
                <w:rFonts w:ascii="Arial" w:hAnsi="Arial" w:cs="Arial"/>
                <w:i/>
                <w:iCs/>
                <w:sz w:val="18"/>
                <w:szCs w:val="18"/>
                <w:lang w:val="es-ES"/>
              </w:rPr>
              <w:t>Del análisis a las aclaraciones y a la documentación presentada por el sujeto obligado en el SIF, se determinó lo siguiente:</w:t>
            </w:r>
          </w:p>
          <w:p w14:paraId="15EE70B2" w14:textId="77777777" w:rsidR="00EA057C" w:rsidRPr="00E625E1" w:rsidRDefault="00EA057C" w:rsidP="00EA057C">
            <w:pPr>
              <w:jc w:val="both"/>
              <w:rPr>
                <w:rFonts w:ascii="Arial" w:hAnsi="Arial" w:cs="Arial"/>
                <w:i/>
                <w:iCs/>
                <w:sz w:val="18"/>
                <w:szCs w:val="18"/>
                <w:lang w:val="es-ES"/>
              </w:rPr>
            </w:pPr>
          </w:p>
          <w:p w14:paraId="77660D24" w14:textId="77777777" w:rsidR="00EA057C" w:rsidRPr="00E625E1" w:rsidRDefault="00EA057C" w:rsidP="00EA057C">
            <w:pPr>
              <w:jc w:val="both"/>
              <w:rPr>
                <w:rFonts w:ascii="Arial" w:hAnsi="Arial" w:cs="Arial"/>
                <w:bCs/>
                <w:i/>
                <w:iCs/>
                <w:sz w:val="18"/>
                <w:szCs w:val="18"/>
              </w:rPr>
            </w:pPr>
            <w:r w:rsidRPr="00E625E1">
              <w:rPr>
                <w:rFonts w:ascii="Arial" w:hAnsi="Arial" w:cs="Arial"/>
                <w:i/>
                <w:iCs/>
                <w:sz w:val="18"/>
                <w:szCs w:val="18"/>
              </w:rPr>
              <w:t>Por lo que corresponde a la póliza PN-EG-10/12-20 señalada con (1) en la columna “Referencia” del Anexo 7.2. del presente oficio</w:t>
            </w:r>
            <w:r w:rsidRPr="00E625E1">
              <w:rPr>
                <w:rFonts w:ascii="Arial" w:hAnsi="Arial" w:cs="Arial"/>
                <w:bCs/>
                <w:i/>
                <w:iCs/>
                <w:sz w:val="18"/>
                <w:szCs w:val="18"/>
              </w:rPr>
              <w:t>, al ser considerada como una póliza de reclasificación y ser cancelada posteriormente, no se considera un registro extemporáneo.</w:t>
            </w:r>
          </w:p>
          <w:p w14:paraId="21130BED" w14:textId="77777777" w:rsidR="00EA057C" w:rsidRPr="00E625E1" w:rsidRDefault="00EA057C" w:rsidP="00EA057C">
            <w:pPr>
              <w:jc w:val="both"/>
              <w:rPr>
                <w:rFonts w:ascii="Arial" w:hAnsi="Arial" w:cs="Arial"/>
                <w:i/>
                <w:iCs/>
                <w:sz w:val="18"/>
                <w:szCs w:val="18"/>
                <w:lang w:val="es-ES"/>
              </w:rPr>
            </w:pPr>
          </w:p>
          <w:p w14:paraId="72BD41A9" w14:textId="77777777" w:rsidR="00EA057C" w:rsidRPr="00E625E1" w:rsidRDefault="00EA057C" w:rsidP="00EA057C">
            <w:pPr>
              <w:jc w:val="both"/>
              <w:rPr>
                <w:rFonts w:ascii="Arial" w:hAnsi="Arial" w:cs="Arial"/>
                <w:i/>
                <w:iCs/>
                <w:sz w:val="18"/>
                <w:szCs w:val="18"/>
              </w:rPr>
            </w:pPr>
            <w:r w:rsidRPr="00E625E1">
              <w:rPr>
                <w:rFonts w:ascii="Arial" w:hAnsi="Arial" w:cs="Arial"/>
                <w:i/>
                <w:iCs/>
                <w:sz w:val="18"/>
                <w:szCs w:val="18"/>
              </w:rPr>
              <w:t>Respecto, de las siete operaciones señaladas con (2) en la columna “Referencia” del Anexo 7.2. del presente oficio, estas incumplieron con lo establecido en la normativa al no realizar el registro contable de las operaciones en tiempo real, excediendo los tres días que señala la normativa.</w:t>
            </w:r>
          </w:p>
          <w:p w14:paraId="618CE3EF" w14:textId="77777777" w:rsidR="00EA057C" w:rsidRPr="00E625E1" w:rsidRDefault="00EA057C" w:rsidP="00EA057C">
            <w:pPr>
              <w:jc w:val="both"/>
              <w:rPr>
                <w:rFonts w:ascii="Arial" w:hAnsi="Arial" w:cs="Arial"/>
                <w:i/>
                <w:iCs/>
                <w:sz w:val="18"/>
                <w:szCs w:val="18"/>
              </w:rPr>
            </w:pPr>
          </w:p>
          <w:p w14:paraId="75112542" w14:textId="77777777" w:rsidR="00EA057C" w:rsidRPr="00E625E1" w:rsidRDefault="00EA057C" w:rsidP="00EA057C">
            <w:pPr>
              <w:jc w:val="both"/>
              <w:rPr>
                <w:rFonts w:ascii="Arial" w:hAnsi="Arial" w:cs="Arial"/>
                <w:i/>
                <w:iCs/>
                <w:sz w:val="18"/>
                <w:szCs w:val="18"/>
              </w:rPr>
            </w:pPr>
            <w:r w:rsidRPr="00E625E1">
              <w:rPr>
                <w:rFonts w:ascii="Arial" w:hAnsi="Arial" w:cs="Arial"/>
                <w:i/>
                <w:iCs/>
                <w:sz w:val="18"/>
                <w:szCs w:val="18"/>
              </w:rPr>
              <w:t xml:space="preserve">Por lo anterior, se observó que registró 7 operaciones contables que excedieron los tres días posteriores a su realización por un monto total de $842,024.92, como se detalla en el </w:t>
            </w:r>
            <w:r w:rsidRPr="00E625E1">
              <w:rPr>
                <w:rFonts w:ascii="Arial" w:hAnsi="Arial" w:cs="Arial"/>
                <w:bCs/>
                <w:i/>
                <w:iCs/>
                <w:sz w:val="18"/>
                <w:szCs w:val="18"/>
              </w:rPr>
              <w:t>Anexo 7.2 </w:t>
            </w:r>
            <w:r w:rsidRPr="00E625E1">
              <w:rPr>
                <w:rFonts w:ascii="Arial" w:hAnsi="Arial" w:cs="Arial"/>
                <w:i/>
                <w:iCs/>
                <w:sz w:val="18"/>
                <w:szCs w:val="18"/>
              </w:rPr>
              <w:t>del presente oficio.</w:t>
            </w:r>
          </w:p>
          <w:p w14:paraId="2DCF4239" w14:textId="77777777" w:rsidR="00EA057C" w:rsidRPr="00E625E1" w:rsidRDefault="00EA057C" w:rsidP="00EA057C">
            <w:pPr>
              <w:jc w:val="both"/>
              <w:rPr>
                <w:rFonts w:ascii="Arial" w:hAnsi="Arial" w:cs="Arial"/>
                <w:i/>
                <w:iCs/>
                <w:sz w:val="18"/>
                <w:szCs w:val="18"/>
              </w:rPr>
            </w:pPr>
          </w:p>
          <w:p w14:paraId="032C5842" w14:textId="77777777" w:rsidR="00EA057C" w:rsidRPr="00E625E1" w:rsidRDefault="00EA057C" w:rsidP="00EA057C">
            <w:pPr>
              <w:jc w:val="both"/>
              <w:rPr>
                <w:rFonts w:ascii="Arial" w:hAnsi="Arial" w:cs="Arial"/>
                <w:i/>
                <w:iCs/>
                <w:sz w:val="18"/>
                <w:szCs w:val="18"/>
              </w:rPr>
            </w:pPr>
            <w:r w:rsidRPr="00E625E1">
              <w:rPr>
                <w:rFonts w:ascii="Arial" w:hAnsi="Arial" w:cs="Arial"/>
                <w:i/>
                <w:iCs/>
                <w:sz w:val="18"/>
                <w:szCs w:val="18"/>
              </w:rPr>
              <w:t>Se le solicita presentar en el SIF, lo siguiente:</w:t>
            </w:r>
          </w:p>
          <w:p w14:paraId="57427D65" w14:textId="77777777" w:rsidR="00EA057C" w:rsidRPr="00E625E1" w:rsidRDefault="00EA057C" w:rsidP="00EA057C">
            <w:pPr>
              <w:jc w:val="both"/>
              <w:rPr>
                <w:rFonts w:ascii="Arial" w:hAnsi="Arial" w:cs="Arial"/>
                <w:i/>
                <w:iCs/>
                <w:sz w:val="18"/>
                <w:szCs w:val="18"/>
              </w:rPr>
            </w:pPr>
          </w:p>
          <w:p w14:paraId="2CD165FC" w14:textId="77777777" w:rsidR="00EA057C" w:rsidRPr="00E625E1" w:rsidRDefault="00EA057C" w:rsidP="00EA057C">
            <w:pPr>
              <w:numPr>
                <w:ilvl w:val="0"/>
                <w:numId w:val="13"/>
              </w:numPr>
              <w:jc w:val="both"/>
              <w:rPr>
                <w:rFonts w:ascii="Arial" w:hAnsi="Arial" w:cs="Arial"/>
                <w:i/>
                <w:iCs/>
                <w:sz w:val="18"/>
                <w:szCs w:val="18"/>
              </w:rPr>
            </w:pPr>
            <w:r w:rsidRPr="00E625E1">
              <w:rPr>
                <w:rFonts w:ascii="Arial" w:hAnsi="Arial" w:cs="Arial"/>
                <w:i/>
                <w:iCs/>
                <w:sz w:val="18"/>
                <w:szCs w:val="18"/>
              </w:rPr>
              <w:t xml:space="preserve">Las aclaraciones que a su derecho convenga. </w:t>
            </w:r>
          </w:p>
          <w:p w14:paraId="78423A4D" w14:textId="77777777" w:rsidR="00EA057C" w:rsidRPr="00E625E1" w:rsidRDefault="00EA057C" w:rsidP="00EA057C">
            <w:pPr>
              <w:jc w:val="both"/>
              <w:rPr>
                <w:rFonts w:ascii="Arial" w:hAnsi="Arial" w:cs="Arial"/>
                <w:i/>
                <w:iCs/>
                <w:sz w:val="18"/>
                <w:szCs w:val="18"/>
              </w:rPr>
            </w:pPr>
          </w:p>
          <w:p w14:paraId="0E97BBD5" w14:textId="1FC3A04C" w:rsidR="0078397C" w:rsidRPr="00E625E1" w:rsidRDefault="00EA057C" w:rsidP="00EA057C">
            <w:pPr>
              <w:jc w:val="both"/>
              <w:rPr>
                <w:rFonts w:ascii="Arial" w:hAnsi="Arial" w:cs="Arial"/>
                <w:b/>
                <w:i/>
                <w:iCs/>
                <w:sz w:val="18"/>
                <w:szCs w:val="18"/>
              </w:rPr>
            </w:pPr>
            <w:r w:rsidRPr="00E625E1">
              <w:rPr>
                <w:rFonts w:ascii="Arial" w:hAnsi="Arial" w:cs="Arial"/>
                <w:i/>
                <w:iCs/>
                <w:sz w:val="18"/>
                <w:szCs w:val="18"/>
              </w:rPr>
              <w:t>Lo anterior, de conformidad con lo dispuesto en el artículo 38, numerales 1 y 5 del RF.</w:t>
            </w:r>
          </w:p>
          <w:p w14:paraId="0D92C238" w14:textId="77777777" w:rsidR="0078397C" w:rsidRPr="00E625E1" w:rsidRDefault="0078397C" w:rsidP="0078397C">
            <w:pPr>
              <w:jc w:val="both"/>
              <w:rPr>
                <w:rFonts w:ascii="Arial" w:hAnsi="Arial" w:cs="Arial"/>
                <w:b/>
                <w:i/>
                <w:iCs/>
                <w:sz w:val="18"/>
                <w:szCs w:val="18"/>
              </w:rPr>
            </w:pPr>
          </w:p>
          <w:p w14:paraId="5EA47DC2" w14:textId="77777777" w:rsidR="0078397C" w:rsidRPr="00E625E1" w:rsidRDefault="0078397C" w:rsidP="0078397C">
            <w:pPr>
              <w:jc w:val="both"/>
              <w:rPr>
                <w:rFonts w:ascii="Arial" w:hAnsi="Arial" w:cs="Arial"/>
                <w:b/>
                <w:i/>
                <w:iCs/>
                <w:sz w:val="18"/>
                <w:szCs w:val="18"/>
              </w:rPr>
            </w:pPr>
          </w:p>
          <w:p w14:paraId="44C62F6E" w14:textId="15D67072" w:rsidR="0078397C" w:rsidRPr="00E625E1" w:rsidRDefault="0078397C" w:rsidP="0078397C">
            <w:pPr>
              <w:jc w:val="both"/>
              <w:rPr>
                <w:rFonts w:ascii="Arial" w:hAnsi="Arial" w:cs="Arial"/>
                <w:b/>
                <w:i/>
                <w:iCs/>
                <w:sz w:val="18"/>
                <w:szCs w:val="18"/>
              </w:rPr>
            </w:pPr>
          </w:p>
        </w:tc>
        <w:tc>
          <w:tcPr>
            <w:tcW w:w="730" w:type="pct"/>
            <w:shd w:val="clear" w:color="auto" w:fill="auto"/>
          </w:tcPr>
          <w:p w14:paraId="021669EE" w14:textId="2BCA208D" w:rsidR="0078397C" w:rsidRPr="00E625E1" w:rsidRDefault="00874B69" w:rsidP="00874B69">
            <w:pPr>
              <w:jc w:val="both"/>
              <w:rPr>
                <w:rFonts w:ascii="Arial" w:hAnsi="Arial" w:cs="Arial"/>
                <w:i/>
                <w:sz w:val="18"/>
                <w:szCs w:val="16"/>
              </w:rPr>
            </w:pPr>
            <w:r w:rsidRPr="00E625E1">
              <w:rPr>
                <w:rFonts w:ascii="Arial" w:hAnsi="Arial" w:cs="Arial"/>
                <w:i/>
                <w:sz w:val="18"/>
                <w:szCs w:val="16"/>
              </w:rPr>
              <w:lastRenderedPageBreak/>
              <w:t>“</w:t>
            </w:r>
            <w:r w:rsidR="0078397C" w:rsidRPr="00E625E1">
              <w:rPr>
                <w:rFonts w:ascii="Arial" w:hAnsi="Arial" w:cs="Arial"/>
                <w:i/>
                <w:sz w:val="18"/>
                <w:szCs w:val="16"/>
              </w:rPr>
              <w:t>SE RECONOCE EL REGISTRO EXTEMPORÁNEO DE LAS OPERACIONES, ESTA COMISIÓN ESTARÁ PENDIENTE DE LA RESOLUCIÓN QUE EMITA ESTA UNIDAD TÉCNICA DE FISCALIZACIÓN.”</w:t>
            </w:r>
          </w:p>
        </w:tc>
        <w:tc>
          <w:tcPr>
            <w:tcW w:w="1113" w:type="pct"/>
            <w:shd w:val="clear" w:color="auto" w:fill="auto"/>
          </w:tcPr>
          <w:p w14:paraId="79A6DFFB" w14:textId="58FEE8A6" w:rsidR="00F22C8B" w:rsidRPr="00E625E1" w:rsidRDefault="00F22C8B" w:rsidP="00F22C8B">
            <w:pPr>
              <w:spacing w:after="160" w:line="259" w:lineRule="auto"/>
              <w:jc w:val="both"/>
              <w:rPr>
                <w:rFonts w:ascii="Arial" w:hAnsi="Arial" w:cs="Arial"/>
                <w:b/>
                <w:sz w:val="18"/>
                <w:szCs w:val="18"/>
              </w:rPr>
            </w:pPr>
            <w:r w:rsidRPr="00E625E1">
              <w:rPr>
                <w:rFonts w:ascii="Arial" w:hAnsi="Arial" w:cs="Arial"/>
                <w:b/>
                <w:sz w:val="18"/>
                <w:szCs w:val="18"/>
              </w:rPr>
              <w:t>No atendida</w:t>
            </w:r>
          </w:p>
          <w:p w14:paraId="13AEF32B" w14:textId="782BEBDD" w:rsidR="00F22C8B" w:rsidRPr="00E625E1" w:rsidRDefault="00F22C8B" w:rsidP="00F22C8B">
            <w:pPr>
              <w:autoSpaceDE w:val="0"/>
              <w:autoSpaceDN w:val="0"/>
              <w:adjustRightInd w:val="0"/>
              <w:spacing w:after="160" w:line="259" w:lineRule="auto"/>
              <w:jc w:val="both"/>
              <w:rPr>
                <w:rFonts w:ascii="Arial" w:eastAsia="Times New Roman" w:hAnsi="Arial" w:cs="Arial"/>
                <w:sz w:val="18"/>
                <w:szCs w:val="16"/>
                <w:lang w:eastAsia="es-ES"/>
              </w:rPr>
            </w:pPr>
            <w:r w:rsidRPr="00E625E1">
              <w:rPr>
                <w:rFonts w:ascii="Arial" w:eastAsia="Times New Roman" w:hAnsi="Arial" w:cs="Arial"/>
                <w:sz w:val="18"/>
                <w:szCs w:val="16"/>
                <w:lang w:eastAsia="es-ES"/>
              </w:rPr>
              <w:t xml:space="preserve">Del análisis a las aclaraciones realizadas por el Sujeto Obligado y a la documentación presentada en el SIF, se localizaron registros contables extemporáneos, señalados en el </w:t>
            </w:r>
            <w:r w:rsidRPr="00E625E1">
              <w:rPr>
                <w:rFonts w:ascii="Arial" w:eastAsia="Times New Roman" w:hAnsi="Arial" w:cs="Arial"/>
                <w:b/>
                <w:sz w:val="18"/>
                <w:szCs w:val="16"/>
                <w:lang w:eastAsia="es-ES"/>
              </w:rPr>
              <w:t>ANEXO 1</w:t>
            </w:r>
            <w:r w:rsidR="00184755">
              <w:rPr>
                <w:rFonts w:ascii="Arial" w:eastAsia="Times New Roman" w:hAnsi="Arial" w:cs="Arial"/>
                <w:b/>
                <w:sz w:val="18"/>
                <w:szCs w:val="16"/>
                <w:lang w:eastAsia="es-ES"/>
              </w:rPr>
              <w:t xml:space="preserve"> BIS</w:t>
            </w:r>
            <w:r w:rsidRPr="00E625E1">
              <w:rPr>
                <w:rFonts w:ascii="Arial" w:eastAsia="Times New Roman" w:hAnsi="Arial" w:cs="Arial"/>
                <w:b/>
                <w:sz w:val="18"/>
                <w:szCs w:val="16"/>
                <w:lang w:eastAsia="es-ES"/>
              </w:rPr>
              <w:t>-RSP-PB</w:t>
            </w:r>
            <w:r w:rsidRPr="00E625E1">
              <w:rPr>
                <w:rFonts w:ascii="Arial" w:eastAsia="Times New Roman" w:hAnsi="Arial" w:cs="Arial"/>
                <w:sz w:val="18"/>
                <w:szCs w:val="16"/>
                <w:lang w:eastAsia="es-ES"/>
              </w:rPr>
              <w:t xml:space="preserve"> del presente dictamen; de los cuales el partido no presento aclaración alguna.</w:t>
            </w:r>
          </w:p>
          <w:p w14:paraId="18CF5E7D" w14:textId="35E91256"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lang w:val="es-ES"/>
              </w:rPr>
              <w:t xml:space="preserve">Cabe mencionar, que respecto a las pólizas observadas, el sujeto obligado vulneró lo dispuesto con </w:t>
            </w:r>
            <w:r w:rsidRPr="00E625E1">
              <w:rPr>
                <w:rFonts w:ascii="Arial" w:eastAsia="Times New Roman" w:hAnsi="Arial" w:cs="Arial"/>
                <w:sz w:val="18"/>
                <w:szCs w:val="18"/>
              </w:rPr>
              <w:t>el artículo 17 en sus párrafos 1 y 2 del RF, en relación con la Norma de Información Financiera A-2 (NIF A-2) “Postulados básicos”, establece que los sujetos obligados realizan operaciones de ingresos cuando éstos se reciben en efectivo o en especie; y que los gastos ocurren cuando se pagan, se pactan o reciben los bienes o servicios, sin considerar el orden en que se realizan; asimismo, se señala que los gastos deben ser registrados en el primer momento que ocurran, atendiendo al momento más antiguo.</w:t>
            </w:r>
          </w:p>
          <w:p w14:paraId="24FB2B77" w14:textId="4FCC60B9"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 xml:space="preserve">La mencionada NIF A-2 establece como reglas, por un lado, que </w:t>
            </w:r>
            <w:r w:rsidRPr="00E625E1">
              <w:rPr>
                <w:rFonts w:ascii="Arial" w:eastAsia="Times New Roman" w:hAnsi="Arial" w:cs="Arial"/>
                <w:b/>
                <w:bCs/>
                <w:iCs/>
                <w:sz w:val="18"/>
                <w:szCs w:val="18"/>
              </w:rPr>
              <w:t>las transacciones que llevan a cabo los sujetos obligados deben reconocerse contablemente en su totalidad, en el momento en el que ocurren</w:t>
            </w:r>
            <w:r w:rsidRPr="00E625E1">
              <w:rPr>
                <w:rFonts w:ascii="Arial" w:eastAsia="Times New Roman" w:hAnsi="Arial" w:cs="Arial"/>
                <w:sz w:val="18"/>
                <w:szCs w:val="18"/>
              </w:rPr>
              <w:t xml:space="preserve">, independientemente de la fecha en que se consideren realizados para fines contables; y, por otro, las transacciones se reconocen contablemente cuando, con un acuerdo </w:t>
            </w:r>
            <w:r w:rsidRPr="00E625E1">
              <w:rPr>
                <w:rFonts w:ascii="Arial" w:eastAsia="Times New Roman" w:hAnsi="Arial" w:cs="Arial"/>
                <w:sz w:val="18"/>
                <w:szCs w:val="18"/>
              </w:rPr>
              <w:lastRenderedPageBreak/>
              <w:t>de voluntades es adquirido un derecho por una de las partes involucradas en dicha transacción y surge una obligación para la otra parte involucrada, independientemente de cuándo se realicen.</w:t>
            </w:r>
          </w:p>
          <w:p w14:paraId="0BC4AC86" w14:textId="7F6F5726"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En cuanto al momento contable en que deben registrarse las operaciones, en el artículo 18, numerales 1 y 2 del RF se impone la obligación a los sujetos obligados de llevar a cabo el registro de las operaciones contables que efectúan en el SIF, precisando que ese registro se debe hacer, en el caso de los ingresos, cuando éstos se realizan, y en el caso de los gastos, cuando estos ocurren.</w:t>
            </w:r>
          </w:p>
          <w:p w14:paraId="16C7F314" w14:textId="33494C57"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Finalmente, por lo que se refiere al cumplimiento del principio legal del registro contable en tiempo real, en el artículo 38, numeral 1, se le define como el registro contable de las operaciones de ingresos y egresos desde el momento en que ocurren y hasta tres días posteriores a su realización, en los términos establecidos en el artículo 17 del propio reglamento.</w:t>
            </w:r>
          </w:p>
          <w:p w14:paraId="14A4C911" w14:textId="7A4CB0E8"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 xml:space="preserve">A partir de este marco legal y reglamentario, se concluye que los sujetos obligados deben llevar un sistema de contabilidad conformado por registros, procedimientos e informes que permitan la captación, valuación, reporte e identificación </w:t>
            </w:r>
            <w:r w:rsidRPr="00E625E1">
              <w:rPr>
                <w:rFonts w:ascii="Arial" w:eastAsia="Times New Roman" w:hAnsi="Arial" w:cs="Arial"/>
                <w:b/>
                <w:bCs/>
                <w:sz w:val="18"/>
                <w:szCs w:val="18"/>
              </w:rPr>
              <w:t>de todas las operaciones concernientes a la materia; los cuales, deben ser congruentes y ordenados, de manera que resulten aptos para producir estados financieros en tiempo real</w:t>
            </w:r>
            <w:r w:rsidRPr="00E625E1">
              <w:rPr>
                <w:rFonts w:ascii="Arial" w:eastAsia="Times New Roman" w:hAnsi="Arial" w:cs="Arial"/>
                <w:sz w:val="18"/>
                <w:szCs w:val="18"/>
              </w:rPr>
              <w:t>, esto es, en forma inmediata, a fin de procurar la transparencia y la rendición de cuentas en los recursos públicos.</w:t>
            </w:r>
          </w:p>
          <w:p w14:paraId="08E75FCD" w14:textId="76DF3E89" w:rsidR="00F22C8B"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 xml:space="preserve">Es por ello, que los registros de ingresos se deben efectuar dentro de los tres días siguientes a aquél </w:t>
            </w:r>
            <w:r w:rsidRPr="00E625E1">
              <w:rPr>
                <w:rFonts w:ascii="Arial" w:eastAsia="Times New Roman" w:hAnsi="Arial" w:cs="Arial"/>
                <w:sz w:val="18"/>
                <w:szCs w:val="18"/>
              </w:rPr>
              <w:lastRenderedPageBreak/>
              <w:t xml:space="preserve">en que se recibieron en efectivo o en especie, mientras que los gastos se registrarán dentro de igual plazo, </w:t>
            </w:r>
            <w:r w:rsidRPr="00E625E1">
              <w:rPr>
                <w:rFonts w:ascii="Arial" w:eastAsia="Times New Roman" w:hAnsi="Arial" w:cs="Arial"/>
                <w:b/>
                <w:bCs/>
                <w:sz w:val="18"/>
                <w:szCs w:val="18"/>
              </w:rPr>
              <w:t>pero siempre atendiendo al momento más antiguo</w:t>
            </w:r>
            <w:r w:rsidRPr="00E625E1">
              <w:rPr>
                <w:rFonts w:ascii="Arial" w:eastAsia="Times New Roman" w:hAnsi="Arial" w:cs="Arial"/>
                <w:sz w:val="18"/>
                <w:szCs w:val="18"/>
              </w:rPr>
              <w:t>, es decir, cuando los bienes y/o servicios se reciben, pagan o formaliza el acuerdo de voluntades, sin considerar el orden en que cualquiera de estos tres últimos supuestos tenga verificativo.</w:t>
            </w:r>
          </w:p>
          <w:p w14:paraId="0D5E58B3" w14:textId="77777777" w:rsidR="00532379" w:rsidRPr="00E625E1" w:rsidRDefault="00F22C8B" w:rsidP="00F22C8B">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Aunado a lo expuesto, el artículo 33, numeral 2, inciso a), del RF señala que se debe reconocer en forma total las transacciones realizadas, las transformaciones internas y los eventos que afecten económicamente al sujeto obligado, lo cual implica que la contabilidad de los partidos políticos deberá reflejar las entradas y salidas de la totalidad de los movimientos contables que realicen, registrando en todo momento un cargo y un abono.</w:t>
            </w:r>
          </w:p>
          <w:p w14:paraId="0AE1818A" w14:textId="626B7893" w:rsidR="00F22C8B" w:rsidRPr="00E625E1" w:rsidRDefault="00F22C8B" w:rsidP="00F23FB1">
            <w:pPr>
              <w:shd w:val="clear" w:color="auto" w:fill="FFFFFF"/>
              <w:spacing w:after="160" w:line="259" w:lineRule="auto"/>
              <w:ind w:right="57"/>
              <w:jc w:val="both"/>
              <w:rPr>
                <w:rFonts w:ascii="Arial" w:eastAsia="Times New Roman" w:hAnsi="Arial" w:cs="Arial"/>
                <w:sz w:val="18"/>
                <w:szCs w:val="18"/>
              </w:rPr>
            </w:pPr>
            <w:r w:rsidRPr="00E625E1">
              <w:rPr>
                <w:rFonts w:ascii="Arial" w:eastAsia="Times New Roman" w:hAnsi="Arial" w:cs="Arial"/>
                <w:sz w:val="18"/>
                <w:szCs w:val="18"/>
              </w:rPr>
              <w:t>Esto es, soslaya la obligación de registrar los movimientos contables desde el momento en que ocurren y hasta tres días posteriores a su realización (artículo 38, numerales 1 y 5, del Reglamento de Fiscalización), como ha quedado explicado.</w:t>
            </w:r>
          </w:p>
          <w:p w14:paraId="08333B8A" w14:textId="77777777" w:rsidR="00F22C8B" w:rsidRPr="00E625E1" w:rsidRDefault="00F22C8B" w:rsidP="00532379">
            <w:pPr>
              <w:spacing w:after="160" w:line="259" w:lineRule="auto"/>
              <w:ind w:right="57"/>
              <w:jc w:val="both"/>
              <w:rPr>
                <w:rFonts w:ascii="Arial" w:hAnsi="Arial" w:cs="Arial"/>
                <w:sz w:val="18"/>
                <w:szCs w:val="18"/>
              </w:rPr>
            </w:pPr>
            <w:r w:rsidRPr="00E625E1">
              <w:rPr>
                <w:rFonts w:ascii="Arial" w:eastAsia="Times New Roman" w:hAnsi="Arial" w:cs="Arial"/>
                <w:color w:val="000000"/>
                <w:sz w:val="18"/>
                <w:szCs w:val="18"/>
              </w:rPr>
              <w:t xml:space="preserve">Es importante señalar que para la determinación de las operaciones que </w:t>
            </w:r>
            <w:r w:rsidRPr="00E625E1">
              <w:rPr>
                <w:rFonts w:ascii="Arial" w:hAnsi="Arial" w:cs="Arial"/>
                <w:sz w:val="18"/>
                <w:szCs w:val="18"/>
              </w:rPr>
              <w:t>excediendo los tres días posteriores a aquél en que se realizó la operación se consideraron operaciones que representan para el partido un ingreso o egresos, independientemente del tipo de póliza que se haya utilizado para hacer el registro contable de la operación.</w:t>
            </w:r>
          </w:p>
          <w:p w14:paraId="3466EBD8" w14:textId="16E868DD" w:rsidR="00F22C8B" w:rsidRPr="00E625E1" w:rsidRDefault="00F22C8B" w:rsidP="00532379">
            <w:pPr>
              <w:spacing w:after="160" w:line="259" w:lineRule="auto"/>
              <w:ind w:right="57"/>
              <w:jc w:val="both"/>
              <w:rPr>
                <w:rFonts w:ascii="Arial" w:eastAsia="Times New Roman" w:hAnsi="Arial" w:cs="Arial"/>
                <w:color w:val="000000"/>
                <w:sz w:val="18"/>
                <w:szCs w:val="18"/>
              </w:rPr>
            </w:pPr>
            <w:r w:rsidRPr="00E625E1">
              <w:rPr>
                <w:rFonts w:ascii="Arial" w:eastAsia="Times New Roman" w:hAnsi="Arial" w:cs="Arial"/>
                <w:color w:val="000000"/>
                <w:sz w:val="18"/>
                <w:szCs w:val="18"/>
              </w:rPr>
              <w:t xml:space="preserve">Así mismo, no fueron consideradas operaciones de reclasificación, traspasos entre cuentas bancarias propias, gastos por comisiones bancarias de los </w:t>
            </w:r>
            <w:r w:rsidRPr="00E625E1">
              <w:rPr>
                <w:rFonts w:ascii="Arial" w:eastAsia="Times New Roman" w:hAnsi="Arial" w:cs="Arial"/>
                <w:color w:val="000000"/>
                <w:sz w:val="18"/>
                <w:szCs w:val="18"/>
              </w:rPr>
              <w:lastRenderedPageBreak/>
              <w:t>cuales se tiene conocimiento hasta el momento que se tiene el estado de cuenta bancario y pólizas por concepto de transferencias de recursos.</w:t>
            </w:r>
          </w:p>
          <w:p w14:paraId="2218B1EE" w14:textId="5BD12450" w:rsidR="00F22C8B" w:rsidRPr="00E625E1" w:rsidRDefault="00F22C8B" w:rsidP="00532379">
            <w:pPr>
              <w:spacing w:after="160" w:line="259" w:lineRule="auto"/>
              <w:ind w:right="57"/>
              <w:jc w:val="both"/>
              <w:rPr>
                <w:rFonts w:ascii="Arial" w:eastAsia="Times New Roman" w:hAnsi="Arial" w:cs="Arial"/>
                <w:color w:val="000000"/>
                <w:sz w:val="18"/>
                <w:szCs w:val="18"/>
              </w:rPr>
            </w:pPr>
            <w:r w:rsidRPr="00E625E1">
              <w:rPr>
                <w:rFonts w:ascii="Arial" w:eastAsia="Times New Roman" w:hAnsi="Arial" w:cs="Arial"/>
                <w:color w:val="000000"/>
                <w:sz w:val="18"/>
                <w:szCs w:val="18"/>
              </w:rPr>
              <w:t>De conformidad con la NIF A-2, se establece que todas las transacciones deben reconocerse contablemente en su totalidad en el momento en el que ocurran, esto con independencia del pago, situación que se establece en el Reglamento de Fiscalización en sus artículos 17 y 38, ya que las implicaciones económicas y contables de cada uno de los momentos antes descritos son distintas y afectan de diferente manera la posición financiera.</w:t>
            </w:r>
          </w:p>
          <w:p w14:paraId="2B08238C" w14:textId="58AB3810" w:rsidR="0078397C" w:rsidRPr="00E625E1" w:rsidRDefault="00F22C8B" w:rsidP="00F22C8B">
            <w:pPr>
              <w:pStyle w:val="Default"/>
              <w:jc w:val="both"/>
              <w:rPr>
                <w:rFonts w:eastAsiaTheme="minorHAnsi"/>
                <w:b/>
                <w:color w:val="auto"/>
                <w:sz w:val="18"/>
                <w:szCs w:val="18"/>
                <w:lang w:eastAsia="es-ES"/>
              </w:rPr>
            </w:pPr>
            <w:r w:rsidRPr="00E625E1">
              <w:rPr>
                <w:rFonts w:eastAsiaTheme="minorHAnsi"/>
                <w:color w:val="auto"/>
                <w:sz w:val="18"/>
                <w:szCs w:val="18"/>
              </w:rPr>
              <w:t xml:space="preserve">Finalmente, conforme a lo establecido en el artículo 39, numeral 7 del Reglamento de Fiscalización, para la operación del Sistema de Contabilidad en Línea se atenderá al “Manual de Usuario para la operación del Sistema Integral de Fiscalización v.4.0”, el cual, es de observancia obligatoria, emitido por la Comisión de Fiscalización, aprobado mediante el Acuerdo CF/017/2017, en sesión ordinaria de fecha 4 de diciembre de 2017, en su apartado XIV, contiene el “Plan de Contingencia de la Operación del SIF”, que deberá ser implementado con la finalidad de atender cualquier situación técnica que se llegase a presentar a los usuarios, que impida la funcionalidad y operación normal del Sistema Integral de Fiscalización (SIF), IF, describiendo los procedimientos, las medidas técnicas, humanas y organizativas necesarias para garantizar la continuidad de la operación del sistema a los usuarios y sujetos obligados. por lo que, en caso de que un usuario realice un reporte y éste sea dictaminado por el INE como incidencia o falla del sistema, se otorgará una prórroga por el mismo lapso de tiempo en que se presentó dicha situación, la cual, será informada vía correo electrónico, o comunicado, al responsable </w:t>
            </w:r>
            <w:r w:rsidRPr="00E625E1">
              <w:rPr>
                <w:rFonts w:eastAsiaTheme="minorHAnsi"/>
                <w:color w:val="auto"/>
                <w:sz w:val="18"/>
                <w:szCs w:val="18"/>
              </w:rPr>
              <w:lastRenderedPageBreak/>
              <w:t>financiero de los sujetos obligados en cuestión, indicando el plazo y el surtimiento de sus efectos</w:t>
            </w:r>
            <w:r w:rsidRPr="00E625E1">
              <w:rPr>
                <w:rFonts w:eastAsia="Calibri"/>
                <w:color w:val="auto"/>
                <w:sz w:val="18"/>
                <w:szCs w:val="18"/>
                <w:lang w:val="es-ES"/>
              </w:rPr>
              <w:t xml:space="preserve">; </w:t>
            </w:r>
            <w:r w:rsidRPr="00E625E1">
              <w:rPr>
                <w:rFonts w:eastAsiaTheme="minorHAnsi"/>
                <w:color w:val="auto"/>
                <w:sz w:val="18"/>
                <w:szCs w:val="18"/>
                <w:lang w:eastAsia="es-ES"/>
              </w:rPr>
              <w:t>por lo anterior, en cuanto a este punto la observación</w:t>
            </w:r>
            <w:r w:rsidRPr="00E625E1">
              <w:rPr>
                <w:rFonts w:eastAsiaTheme="minorHAnsi"/>
                <w:b/>
                <w:color w:val="auto"/>
                <w:sz w:val="18"/>
                <w:szCs w:val="18"/>
                <w:lang w:eastAsia="es-ES"/>
              </w:rPr>
              <w:t xml:space="preserve"> no quedó atendida, </w:t>
            </w:r>
            <w:r w:rsidRPr="00E625E1">
              <w:rPr>
                <w:rFonts w:eastAsiaTheme="minorHAnsi"/>
                <w:color w:val="auto"/>
                <w:sz w:val="18"/>
                <w:szCs w:val="18"/>
                <w:lang w:eastAsia="es-ES"/>
              </w:rPr>
              <w:t>por un importe de</w:t>
            </w:r>
            <w:r w:rsidR="000141CA" w:rsidRPr="00E625E1">
              <w:rPr>
                <w:rFonts w:eastAsiaTheme="minorHAnsi"/>
                <w:color w:val="auto"/>
                <w:sz w:val="18"/>
                <w:szCs w:val="18"/>
                <w:lang w:eastAsia="es-ES"/>
              </w:rPr>
              <w:t xml:space="preserve"> </w:t>
            </w:r>
            <w:r w:rsidR="000141CA" w:rsidRPr="00E625E1">
              <w:rPr>
                <w:rFonts w:eastAsia="Arial"/>
                <w:b/>
                <w:iCs/>
                <w:sz w:val="18"/>
                <w:szCs w:val="18"/>
              </w:rPr>
              <w:t>$842,024.92</w:t>
            </w:r>
            <w:r w:rsidR="000141CA" w:rsidRPr="00E625E1">
              <w:rPr>
                <w:rFonts w:eastAsiaTheme="minorHAnsi"/>
                <w:b/>
                <w:color w:val="auto"/>
                <w:sz w:val="18"/>
                <w:szCs w:val="18"/>
                <w:lang w:eastAsia="es-ES"/>
              </w:rPr>
              <w:t>.</w:t>
            </w:r>
          </w:p>
          <w:p w14:paraId="30EA7035" w14:textId="49285315" w:rsidR="00532379" w:rsidRPr="00E625E1" w:rsidRDefault="00532379" w:rsidP="00F22C8B">
            <w:pPr>
              <w:pStyle w:val="Default"/>
              <w:jc w:val="both"/>
              <w:rPr>
                <w:b/>
                <w:sz w:val="18"/>
                <w:szCs w:val="18"/>
              </w:rPr>
            </w:pPr>
          </w:p>
        </w:tc>
        <w:tc>
          <w:tcPr>
            <w:tcW w:w="389" w:type="pct"/>
            <w:shd w:val="clear" w:color="auto" w:fill="auto"/>
          </w:tcPr>
          <w:p w14:paraId="2A260C5A" w14:textId="40C7E9A0" w:rsidR="0078397C" w:rsidRPr="00E625E1" w:rsidRDefault="0078397C" w:rsidP="0078397C">
            <w:pPr>
              <w:jc w:val="both"/>
              <w:rPr>
                <w:rFonts w:ascii="Arial" w:hAnsi="Arial" w:cs="Arial"/>
                <w:b/>
                <w:bCs/>
                <w:sz w:val="18"/>
                <w:szCs w:val="18"/>
              </w:rPr>
            </w:pPr>
            <w:r w:rsidRPr="00E625E1">
              <w:rPr>
                <w:rFonts w:ascii="Arial" w:hAnsi="Arial" w:cs="Arial"/>
                <w:b/>
                <w:bCs/>
                <w:sz w:val="18"/>
                <w:szCs w:val="18"/>
              </w:rPr>
              <w:lastRenderedPageBreak/>
              <w:t>9.22-C3-RSP-PB</w:t>
            </w:r>
          </w:p>
          <w:p w14:paraId="10B49278" w14:textId="77777777" w:rsidR="0078397C" w:rsidRPr="00E625E1" w:rsidRDefault="0078397C" w:rsidP="0078397C">
            <w:pPr>
              <w:jc w:val="both"/>
              <w:rPr>
                <w:rFonts w:ascii="Arial" w:hAnsi="Arial" w:cs="Arial"/>
                <w:bCs/>
                <w:sz w:val="18"/>
                <w:szCs w:val="18"/>
              </w:rPr>
            </w:pPr>
          </w:p>
          <w:p w14:paraId="2CDF6332" w14:textId="60C8300F" w:rsidR="0078397C" w:rsidRPr="00E625E1" w:rsidRDefault="0078397C" w:rsidP="0078397C">
            <w:pPr>
              <w:jc w:val="both"/>
              <w:rPr>
                <w:rFonts w:ascii="Arial" w:hAnsi="Arial" w:cs="Arial"/>
                <w:b/>
                <w:bCs/>
                <w:sz w:val="18"/>
                <w:szCs w:val="18"/>
                <w:lang w:val="es-ES"/>
              </w:rPr>
            </w:pPr>
            <w:r w:rsidRPr="00E625E1">
              <w:rPr>
                <w:rFonts w:ascii="Arial" w:hAnsi="Arial" w:cs="Arial"/>
                <w:sz w:val="18"/>
                <w:szCs w:val="18"/>
              </w:rPr>
              <w:t xml:space="preserve">El sujeto obligado omitió realizar el registro contable de 28 operaciones en tiempo real, durante el presente periodo, excediendo los tres días posteriores en que se realizó la operación, </w:t>
            </w:r>
            <w:r w:rsidR="000141CA" w:rsidRPr="00E625E1">
              <w:rPr>
                <w:rFonts w:ascii="Arial" w:hAnsi="Arial" w:cs="Arial"/>
                <w:sz w:val="18"/>
                <w:szCs w:val="18"/>
              </w:rPr>
              <w:t xml:space="preserve">por un importe de </w:t>
            </w:r>
            <w:r w:rsidR="000141CA" w:rsidRPr="00E625E1">
              <w:rPr>
                <w:rFonts w:ascii="Arial" w:hAnsi="Arial" w:cs="Arial"/>
                <w:iCs/>
                <w:sz w:val="18"/>
                <w:szCs w:val="18"/>
              </w:rPr>
              <w:t>$842,024.92</w:t>
            </w:r>
          </w:p>
        </w:tc>
        <w:tc>
          <w:tcPr>
            <w:tcW w:w="355" w:type="pct"/>
            <w:shd w:val="clear" w:color="auto" w:fill="auto"/>
          </w:tcPr>
          <w:p w14:paraId="10ED39A7" w14:textId="0EA52A41" w:rsidR="0078397C" w:rsidRPr="00E625E1" w:rsidRDefault="0078397C" w:rsidP="0078397C">
            <w:pPr>
              <w:contextualSpacing/>
              <w:jc w:val="both"/>
              <w:rPr>
                <w:rFonts w:ascii="Arial" w:eastAsia="Arial Unicode MS" w:hAnsi="Arial" w:cs="Arial"/>
                <w:sz w:val="18"/>
                <w:szCs w:val="18"/>
              </w:rPr>
            </w:pPr>
            <w:r w:rsidRPr="00E625E1">
              <w:rPr>
                <w:rFonts w:ascii="Arial" w:hAnsi="Arial" w:cs="Arial"/>
                <w:sz w:val="18"/>
                <w:szCs w:val="18"/>
              </w:rPr>
              <w:t>Omisión de reportar operaciones en tiempo real (Registro extemporáneo en el SIF)</w:t>
            </w:r>
            <w:r w:rsidRPr="00E625E1">
              <w:rPr>
                <w:rFonts w:ascii="Arial" w:hAnsi="Arial" w:cs="Arial"/>
                <w:color w:val="000000" w:themeColor="text1"/>
                <w:sz w:val="18"/>
                <w:szCs w:val="18"/>
              </w:rPr>
              <w:t>.</w:t>
            </w:r>
          </w:p>
        </w:tc>
        <w:tc>
          <w:tcPr>
            <w:tcW w:w="384" w:type="pct"/>
            <w:shd w:val="clear" w:color="auto" w:fill="auto"/>
          </w:tcPr>
          <w:p w14:paraId="77C96FE4" w14:textId="7152C704" w:rsidR="0078397C" w:rsidRPr="00E625E1" w:rsidRDefault="0078397C" w:rsidP="0078397C">
            <w:pPr>
              <w:contextualSpacing/>
              <w:rPr>
                <w:rFonts w:ascii="Arial" w:eastAsia="Arial Unicode MS" w:hAnsi="Arial" w:cs="Arial"/>
                <w:sz w:val="18"/>
                <w:szCs w:val="18"/>
              </w:rPr>
            </w:pPr>
            <w:r w:rsidRPr="00E625E1">
              <w:rPr>
                <w:rFonts w:ascii="Arial" w:eastAsia="Times New Roman" w:hAnsi="Arial" w:cs="Arial"/>
                <w:sz w:val="18"/>
                <w:szCs w:val="24"/>
                <w:lang w:val="es-ES" w:eastAsia="es-ES"/>
              </w:rPr>
              <w:t>Artículo 38, numerales 1 y 5 del RF.</w:t>
            </w:r>
          </w:p>
        </w:tc>
      </w:tr>
      <w:tr w:rsidR="0078397C" w:rsidRPr="00773FEF" w14:paraId="704A1A35" w14:textId="77777777" w:rsidTr="004D2284">
        <w:trPr>
          <w:trHeight w:val="20"/>
          <w:jc w:val="center"/>
        </w:trPr>
        <w:tc>
          <w:tcPr>
            <w:tcW w:w="108" w:type="pct"/>
            <w:shd w:val="clear" w:color="auto" w:fill="auto"/>
          </w:tcPr>
          <w:p w14:paraId="6574F386" w14:textId="41A83906" w:rsidR="0078397C" w:rsidRPr="00E625E1" w:rsidRDefault="0078397C" w:rsidP="0078397C">
            <w:pPr>
              <w:jc w:val="center"/>
              <w:rPr>
                <w:rFonts w:ascii="Arial" w:hAnsi="Arial" w:cs="Arial"/>
                <w:b/>
                <w:sz w:val="18"/>
                <w:szCs w:val="18"/>
              </w:rPr>
            </w:pPr>
            <w:r w:rsidRPr="00E625E1">
              <w:rPr>
                <w:rFonts w:ascii="Arial" w:hAnsi="Arial" w:cs="Arial"/>
                <w:b/>
                <w:sz w:val="18"/>
                <w:szCs w:val="18"/>
              </w:rPr>
              <w:lastRenderedPageBreak/>
              <w:t>19</w:t>
            </w:r>
          </w:p>
        </w:tc>
        <w:tc>
          <w:tcPr>
            <w:tcW w:w="1922" w:type="pct"/>
            <w:shd w:val="clear" w:color="auto" w:fill="auto"/>
          </w:tcPr>
          <w:p w14:paraId="10BC96D9" w14:textId="77777777" w:rsidR="0078397C" w:rsidRPr="00E625E1" w:rsidRDefault="0078397C" w:rsidP="0078397C">
            <w:pPr>
              <w:jc w:val="both"/>
              <w:rPr>
                <w:rFonts w:ascii="Arial" w:hAnsi="Arial" w:cs="Arial"/>
                <w:b/>
                <w:i/>
                <w:sz w:val="18"/>
                <w:szCs w:val="18"/>
              </w:rPr>
            </w:pPr>
            <w:r w:rsidRPr="00E625E1">
              <w:rPr>
                <w:rFonts w:ascii="Arial" w:hAnsi="Arial" w:cs="Arial"/>
                <w:b/>
                <w:i/>
                <w:sz w:val="18"/>
                <w:szCs w:val="18"/>
              </w:rPr>
              <w:t>Remanente de Financiamiento Público</w:t>
            </w:r>
          </w:p>
          <w:p w14:paraId="05EE7B81" w14:textId="77777777" w:rsidR="0078397C" w:rsidRPr="00E625E1" w:rsidRDefault="0078397C" w:rsidP="0078397C">
            <w:pPr>
              <w:jc w:val="both"/>
              <w:rPr>
                <w:rFonts w:ascii="Arial" w:hAnsi="Arial" w:cs="Arial"/>
                <w:b/>
                <w:i/>
                <w:sz w:val="18"/>
                <w:szCs w:val="18"/>
              </w:rPr>
            </w:pPr>
          </w:p>
          <w:p w14:paraId="62E87318"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0A944C5E"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b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6427428"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br/>
              <w:t>Sin embargo, de la revisión a la documentación presentada por el sujeto obligado, se observó que omitió presentar el papel de trabajo en el cual realizó el cálculo del saldo o remanente de financiamiento público a devolver.</w:t>
            </w:r>
          </w:p>
          <w:p w14:paraId="6E6F23B5" w14:textId="77777777" w:rsidR="0078397C" w:rsidRPr="00E625E1" w:rsidRDefault="0078397C" w:rsidP="0078397C">
            <w:pPr>
              <w:jc w:val="both"/>
              <w:rPr>
                <w:rFonts w:ascii="Arial" w:hAnsi="Arial" w:cs="Arial"/>
                <w:i/>
                <w:sz w:val="18"/>
                <w:szCs w:val="18"/>
              </w:rPr>
            </w:pPr>
          </w:p>
          <w:p w14:paraId="38B9B64A"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 xml:space="preserve">El cálculo del remanente determinado por la UTF se detalla en el </w:t>
            </w:r>
            <w:r w:rsidRPr="00E625E1">
              <w:rPr>
                <w:rFonts w:ascii="Arial" w:hAnsi="Arial" w:cs="Arial"/>
                <w:b/>
                <w:i/>
                <w:sz w:val="18"/>
                <w:szCs w:val="18"/>
              </w:rPr>
              <w:t>Anexo 7.5</w:t>
            </w:r>
            <w:r w:rsidRPr="00E625E1">
              <w:rPr>
                <w:rFonts w:ascii="Arial" w:hAnsi="Arial" w:cs="Arial"/>
                <w:i/>
                <w:sz w:val="18"/>
                <w:szCs w:val="18"/>
              </w:rPr>
              <w:t xml:space="preserve"> del presente oficio por un monto de $391,305.48</w:t>
            </w:r>
          </w:p>
          <w:p w14:paraId="4792FF23" w14:textId="77777777" w:rsidR="0078397C" w:rsidRPr="00E625E1" w:rsidRDefault="0078397C" w:rsidP="0078397C">
            <w:pPr>
              <w:jc w:val="both"/>
              <w:rPr>
                <w:rFonts w:ascii="Arial" w:hAnsi="Arial" w:cs="Arial"/>
                <w:i/>
                <w:sz w:val="18"/>
                <w:szCs w:val="18"/>
              </w:rPr>
            </w:pPr>
          </w:p>
          <w:p w14:paraId="6D52BBC7"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Cabe señalar, que si el monto determinado como remanente correspondiente al ejercicio 2020, llegará a modificarse derivado de los ajustes que realicen los partidos políticos en el marco de la revisión de la auditoria especial a los rubros de Activo Fijo e Impuestos por Pagar, así como lo relativo a la Regularización de saldos, esta Unidad Técnica de Fiscalización se lo hará de su conocimiento en el oficio de errores y omisiones correspondiente a la segunda vuelta del Informe Anual del ejercicio 2020.</w:t>
            </w:r>
          </w:p>
          <w:p w14:paraId="19FAA7DF" w14:textId="77777777" w:rsidR="0078397C" w:rsidRPr="00E625E1" w:rsidRDefault="0078397C" w:rsidP="0078397C">
            <w:pPr>
              <w:jc w:val="both"/>
              <w:rPr>
                <w:rFonts w:ascii="Arial" w:hAnsi="Arial" w:cs="Arial"/>
                <w:i/>
                <w:sz w:val="18"/>
                <w:szCs w:val="18"/>
              </w:rPr>
            </w:pPr>
          </w:p>
          <w:p w14:paraId="4006E31D"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Con la finalidad de salvaguardar la garantía de audiencia del sujeto obligado, mediante oficio: INE/UTF/DA/43549/2021 notificado el 29 de octubre de 2021, se hicieron de su conocimiento los errores y omisiones que se determinaron de la revisión de los registros realizados en el SIF.</w:t>
            </w:r>
          </w:p>
          <w:p w14:paraId="6343A5DA" w14:textId="77777777" w:rsidR="0078397C" w:rsidRPr="00E625E1" w:rsidRDefault="0078397C" w:rsidP="0078397C">
            <w:pPr>
              <w:jc w:val="both"/>
              <w:rPr>
                <w:rFonts w:ascii="Arial" w:hAnsi="Arial" w:cs="Arial"/>
                <w:i/>
                <w:sz w:val="18"/>
                <w:szCs w:val="18"/>
              </w:rPr>
            </w:pPr>
          </w:p>
          <w:p w14:paraId="353E7FA0"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lastRenderedPageBreak/>
              <w:t>Con escrito de respuesta número: CEE/CEFA/053/11/2021 de fecha 15 de noviembre de 2021, el sujeto obligado manifestó lo que a la letra se transcribe:</w:t>
            </w:r>
          </w:p>
          <w:p w14:paraId="39B2F863" w14:textId="77777777" w:rsidR="0078397C" w:rsidRPr="00E625E1" w:rsidRDefault="0078397C" w:rsidP="0078397C">
            <w:pPr>
              <w:jc w:val="both"/>
              <w:rPr>
                <w:rFonts w:ascii="Arial" w:hAnsi="Arial" w:cs="Arial"/>
                <w:i/>
                <w:sz w:val="18"/>
                <w:szCs w:val="18"/>
              </w:rPr>
            </w:pPr>
          </w:p>
          <w:p w14:paraId="21EFD0F3"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 xml:space="preserve"> “La Comisión Estatal de este partido manifiesta que el monto de 390,000.00 señalado en el anexo 7.2 está aclarado su origen en el punto 10 de este oficio que es derivado de un anticipo, sin embargo 1,312.40 fue el monto que no se ejerció, por lo cual se le dará trámite, hay una diferencia de 6.92,</w:t>
            </w:r>
          </w:p>
          <w:p w14:paraId="082FABBC"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esta deriva de un rendimiento bancario el cual no fue considerado en su cálculo del anexo 7.5.”</w:t>
            </w:r>
          </w:p>
          <w:p w14:paraId="27DBFA47" w14:textId="77777777" w:rsidR="0078397C" w:rsidRPr="00E625E1" w:rsidRDefault="0078397C" w:rsidP="0078397C">
            <w:pPr>
              <w:jc w:val="both"/>
              <w:rPr>
                <w:rFonts w:ascii="Arial" w:hAnsi="Arial" w:cs="Arial"/>
                <w:i/>
                <w:sz w:val="18"/>
                <w:szCs w:val="18"/>
              </w:rPr>
            </w:pPr>
          </w:p>
          <w:p w14:paraId="3D1D4B5D"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Del análisis a las aclaraciones y a la documentación presentada en el SIF, la respuesta del sujeto obligado se consideró insatisfactoria, debido a que la póliza que señala por un importe de $390,000.00 se encuentra registrada en el ejercicio 2021; de igual manera, para el cálculo del remanente solo se consideran las cuentas contables que afectan el gasto ejercido con recursos del financiamiento público y que estén registradas en el SIF y se reflejen en su balanza de comprobación.</w:t>
            </w:r>
          </w:p>
          <w:p w14:paraId="27E0F2E6" w14:textId="77777777" w:rsidR="0078397C" w:rsidRPr="00E625E1" w:rsidRDefault="0078397C" w:rsidP="0078397C">
            <w:pPr>
              <w:jc w:val="both"/>
              <w:rPr>
                <w:rFonts w:ascii="Arial" w:hAnsi="Arial" w:cs="Arial"/>
                <w:i/>
                <w:sz w:val="18"/>
                <w:szCs w:val="18"/>
              </w:rPr>
            </w:pPr>
          </w:p>
          <w:p w14:paraId="7BD3194C"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Asimismo, de la revisión a la documentación presentada por el sujeto obligado, se observó que omitió presentar el papel de trabajo en el cual realizó el cálculo del saldo o remanente de financiamiento público a devolver.</w:t>
            </w:r>
          </w:p>
          <w:p w14:paraId="6C7E7E34" w14:textId="77777777" w:rsidR="0078397C" w:rsidRPr="00E625E1" w:rsidRDefault="0078397C" w:rsidP="0078397C">
            <w:pPr>
              <w:jc w:val="both"/>
              <w:rPr>
                <w:rFonts w:ascii="Arial" w:hAnsi="Arial" w:cs="Arial"/>
                <w:i/>
                <w:sz w:val="18"/>
                <w:szCs w:val="18"/>
              </w:rPr>
            </w:pPr>
          </w:p>
          <w:p w14:paraId="4BBC8BFF"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 xml:space="preserve">Por tal razón, esta autoridad electoral procedió a realizar nuevamente el cálculo del remanente del ejercicio 2020, determinando un monto de $391,305.48, mismo que se detalla en el </w:t>
            </w:r>
            <w:r w:rsidRPr="00E625E1">
              <w:rPr>
                <w:rFonts w:ascii="Arial" w:hAnsi="Arial" w:cs="Arial"/>
                <w:b/>
                <w:i/>
                <w:sz w:val="18"/>
                <w:szCs w:val="18"/>
              </w:rPr>
              <w:t>Anexo 7.5</w:t>
            </w:r>
            <w:r w:rsidRPr="00E625E1">
              <w:rPr>
                <w:rFonts w:ascii="Arial" w:hAnsi="Arial" w:cs="Arial"/>
                <w:i/>
                <w:sz w:val="18"/>
                <w:szCs w:val="18"/>
              </w:rPr>
              <w:t>. del presente oficio</w:t>
            </w:r>
          </w:p>
          <w:p w14:paraId="1B53A043" w14:textId="77777777" w:rsidR="0078397C" w:rsidRPr="00E625E1" w:rsidRDefault="0078397C" w:rsidP="0078397C">
            <w:pPr>
              <w:jc w:val="both"/>
              <w:rPr>
                <w:rFonts w:ascii="Arial" w:hAnsi="Arial" w:cs="Arial"/>
                <w:i/>
                <w:sz w:val="18"/>
                <w:szCs w:val="18"/>
              </w:rPr>
            </w:pPr>
          </w:p>
          <w:p w14:paraId="7237F005" w14:textId="77777777" w:rsidR="0078397C" w:rsidRPr="00E625E1" w:rsidRDefault="0078397C" w:rsidP="0078397C">
            <w:pPr>
              <w:jc w:val="both"/>
              <w:rPr>
                <w:rFonts w:ascii="Arial" w:hAnsi="Arial" w:cs="Arial"/>
                <w:i/>
                <w:sz w:val="18"/>
                <w:szCs w:val="18"/>
              </w:rPr>
            </w:pPr>
            <w:r w:rsidRPr="00E625E1">
              <w:rPr>
                <w:rFonts w:ascii="Arial" w:hAnsi="Arial" w:cs="Arial"/>
                <w:i/>
                <w:sz w:val="18"/>
                <w:szCs w:val="18"/>
              </w:rPr>
              <w:t xml:space="preserve">Se le solicita presentar en el SIF, lo siguiente: </w:t>
            </w:r>
          </w:p>
          <w:p w14:paraId="66FFED2B" w14:textId="77777777" w:rsidR="0078397C" w:rsidRPr="00E625E1" w:rsidRDefault="0078397C" w:rsidP="0078397C">
            <w:pPr>
              <w:jc w:val="both"/>
              <w:rPr>
                <w:rFonts w:ascii="Arial" w:hAnsi="Arial" w:cs="Arial"/>
                <w:i/>
                <w:sz w:val="18"/>
                <w:szCs w:val="18"/>
              </w:rPr>
            </w:pPr>
          </w:p>
          <w:p w14:paraId="033A867B" w14:textId="77777777" w:rsidR="0078397C" w:rsidRPr="00E625E1" w:rsidRDefault="0078397C" w:rsidP="0078397C">
            <w:pPr>
              <w:numPr>
                <w:ilvl w:val="0"/>
                <w:numId w:val="13"/>
              </w:numPr>
              <w:jc w:val="both"/>
              <w:rPr>
                <w:rFonts w:ascii="Arial" w:hAnsi="Arial" w:cs="Arial"/>
                <w:i/>
                <w:sz w:val="18"/>
                <w:szCs w:val="18"/>
              </w:rPr>
            </w:pPr>
            <w:r w:rsidRPr="00E625E1">
              <w:rPr>
                <w:rFonts w:ascii="Arial" w:hAnsi="Arial" w:cs="Arial"/>
                <w:i/>
                <w:sz w:val="18"/>
                <w:szCs w:val="18"/>
              </w:rPr>
              <w:t>El papel de trabajo en el cual realizó el cálculo del saldo o remanente de financiamiento público a devolver.</w:t>
            </w:r>
          </w:p>
          <w:p w14:paraId="7745D9D2" w14:textId="77777777" w:rsidR="0078397C" w:rsidRPr="00E625E1" w:rsidRDefault="0078397C" w:rsidP="0078397C">
            <w:pPr>
              <w:jc w:val="both"/>
              <w:rPr>
                <w:rFonts w:ascii="Arial" w:hAnsi="Arial" w:cs="Arial"/>
                <w:i/>
                <w:sz w:val="18"/>
                <w:szCs w:val="18"/>
              </w:rPr>
            </w:pPr>
          </w:p>
          <w:p w14:paraId="4DC255E3" w14:textId="77777777" w:rsidR="0078397C" w:rsidRPr="00E625E1" w:rsidRDefault="0078397C" w:rsidP="0078397C">
            <w:pPr>
              <w:numPr>
                <w:ilvl w:val="0"/>
                <w:numId w:val="13"/>
              </w:numPr>
              <w:jc w:val="both"/>
              <w:rPr>
                <w:rFonts w:ascii="Arial" w:hAnsi="Arial" w:cs="Arial"/>
                <w:i/>
                <w:sz w:val="18"/>
                <w:szCs w:val="18"/>
              </w:rPr>
            </w:pPr>
            <w:r w:rsidRPr="00E625E1">
              <w:rPr>
                <w:rFonts w:ascii="Arial" w:hAnsi="Arial" w:cs="Arial"/>
                <w:i/>
                <w:sz w:val="18"/>
                <w:szCs w:val="18"/>
              </w:rPr>
              <w:t>Las aclaraciones que a su derecho convenga.</w:t>
            </w:r>
          </w:p>
          <w:p w14:paraId="3365B4F7" w14:textId="77777777" w:rsidR="0078397C" w:rsidRPr="00E625E1" w:rsidRDefault="0078397C" w:rsidP="0078397C">
            <w:pPr>
              <w:jc w:val="both"/>
              <w:rPr>
                <w:rFonts w:ascii="Arial" w:hAnsi="Arial" w:cs="Arial"/>
                <w:i/>
                <w:sz w:val="18"/>
                <w:szCs w:val="18"/>
              </w:rPr>
            </w:pPr>
          </w:p>
          <w:p w14:paraId="26EA9380" w14:textId="5FDC36DA" w:rsidR="0078397C" w:rsidRPr="00E625E1" w:rsidRDefault="0078397C" w:rsidP="0078397C">
            <w:pPr>
              <w:jc w:val="both"/>
              <w:rPr>
                <w:rFonts w:ascii="Arial" w:hAnsi="Arial" w:cs="Arial"/>
                <w:i/>
                <w:sz w:val="18"/>
                <w:szCs w:val="18"/>
              </w:rPr>
            </w:pPr>
            <w:r w:rsidRPr="00E625E1">
              <w:rPr>
                <w:rFonts w:ascii="Arial" w:hAnsi="Arial" w:cs="Arial"/>
                <w:i/>
                <w:sz w:val="18"/>
                <w:szCs w:val="18"/>
              </w:rPr>
              <w:t>Lo anterior, de conformidad con lo dispuesto en los artículos 25, numeral 1, inciso n), 72, 73, 74, de la LGPP; 2, 95, numeral 1, del RF; en relación con lo establecido en los Acuerdos INE/CG459/2018, en cumplimiento de la sentencia SUP-RAP-758/2017.</w:t>
            </w:r>
          </w:p>
          <w:p w14:paraId="71371026" w14:textId="076921C6" w:rsidR="0078397C" w:rsidRPr="00E625E1" w:rsidRDefault="0078397C" w:rsidP="0078397C">
            <w:pPr>
              <w:jc w:val="both"/>
              <w:rPr>
                <w:rFonts w:ascii="Arial" w:hAnsi="Arial" w:cs="Arial"/>
                <w:b/>
                <w:i/>
                <w:sz w:val="18"/>
                <w:szCs w:val="18"/>
              </w:rPr>
            </w:pPr>
          </w:p>
          <w:p w14:paraId="0190B151" w14:textId="77777777" w:rsidR="0078397C" w:rsidRPr="00E625E1" w:rsidRDefault="0078397C" w:rsidP="0078397C">
            <w:pPr>
              <w:jc w:val="both"/>
              <w:rPr>
                <w:rFonts w:ascii="Arial" w:hAnsi="Arial" w:cs="Arial"/>
                <w:b/>
                <w:i/>
                <w:sz w:val="18"/>
                <w:szCs w:val="18"/>
              </w:rPr>
            </w:pPr>
          </w:p>
          <w:p w14:paraId="52AF586F" w14:textId="243432E1" w:rsidR="0078397C" w:rsidRPr="00E625E1" w:rsidRDefault="0078397C" w:rsidP="0078397C">
            <w:pPr>
              <w:jc w:val="both"/>
              <w:rPr>
                <w:rFonts w:ascii="Arial" w:hAnsi="Arial" w:cs="Arial"/>
                <w:i/>
                <w:sz w:val="18"/>
                <w:szCs w:val="18"/>
              </w:rPr>
            </w:pPr>
          </w:p>
        </w:tc>
        <w:tc>
          <w:tcPr>
            <w:tcW w:w="730" w:type="pct"/>
            <w:shd w:val="clear" w:color="auto" w:fill="auto"/>
          </w:tcPr>
          <w:p w14:paraId="0E4E4F42" w14:textId="4EC5A8B3" w:rsidR="0078397C" w:rsidRPr="00E625E1" w:rsidRDefault="0078397C" w:rsidP="0078397C">
            <w:pPr>
              <w:jc w:val="both"/>
              <w:rPr>
                <w:rFonts w:ascii="Arial" w:hAnsi="Arial" w:cs="Arial"/>
                <w:i/>
                <w:sz w:val="18"/>
                <w:szCs w:val="16"/>
              </w:rPr>
            </w:pPr>
            <w:r w:rsidRPr="00E625E1">
              <w:rPr>
                <w:rFonts w:ascii="Arial" w:hAnsi="Arial" w:cs="Arial"/>
                <w:i/>
                <w:sz w:val="18"/>
                <w:szCs w:val="16"/>
              </w:rPr>
              <w:lastRenderedPageBreak/>
              <w:t>“ORDLOC_RSPPPN_PUE_CEE</w:t>
            </w:r>
          </w:p>
          <w:p w14:paraId="2BE084B9" w14:textId="5A7AC58A" w:rsidR="0078397C" w:rsidRPr="00E625E1" w:rsidRDefault="0078397C" w:rsidP="0078397C">
            <w:pPr>
              <w:jc w:val="both"/>
              <w:rPr>
                <w:rFonts w:ascii="Arial" w:hAnsi="Arial" w:cs="Arial"/>
                <w:i/>
                <w:sz w:val="18"/>
                <w:szCs w:val="16"/>
              </w:rPr>
            </w:pPr>
            <w:r w:rsidRPr="00E625E1">
              <w:rPr>
                <w:rFonts w:ascii="Arial" w:hAnsi="Arial" w:cs="Arial"/>
                <w:i/>
                <w:sz w:val="18"/>
                <w:szCs w:val="16"/>
              </w:rPr>
              <w:t>_SC_DR_2020_DIC_6.”</w:t>
            </w:r>
          </w:p>
        </w:tc>
        <w:tc>
          <w:tcPr>
            <w:tcW w:w="1113" w:type="pct"/>
            <w:shd w:val="clear" w:color="auto" w:fill="auto"/>
          </w:tcPr>
          <w:p w14:paraId="63DF0CE5" w14:textId="0993AC8D" w:rsidR="00C338A4" w:rsidRPr="00E625E1" w:rsidRDefault="00C338A4" w:rsidP="00C338A4">
            <w:pPr>
              <w:jc w:val="both"/>
              <w:rPr>
                <w:rFonts w:ascii="Arial" w:hAnsi="Arial" w:cs="Arial"/>
                <w:b/>
                <w:sz w:val="18"/>
                <w:szCs w:val="18"/>
              </w:rPr>
            </w:pPr>
            <w:r w:rsidRPr="00E625E1">
              <w:rPr>
                <w:rFonts w:ascii="Arial" w:hAnsi="Arial" w:cs="Arial"/>
                <w:b/>
                <w:sz w:val="18"/>
                <w:szCs w:val="18"/>
              </w:rPr>
              <w:t>No atendida</w:t>
            </w:r>
          </w:p>
          <w:p w14:paraId="014F4B75" w14:textId="77777777" w:rsidR="00C338A4" w:rsidRPr="00E625E1" w:rsidRDefault="00C338A4" w:rsidP="00C338A4">
            <w:pPr>
              <w:jc w:val="both"/>
              <w:rPr>
                <w:rFonts w:ascii="Arial" w:hAnsi="Arial" w:cs="Arial"/>
                <w:b/>
                <w:sz w:val="18"/>
                <w:szCs w:val="18"/>
              </w:rPr>
            </w:pPr>
          </w:p>
          <w:p w14:paraId="6A21F306" w14:textId="31ABE2BD" w:rsidR="007C3636" w:rsidRPr="00E625E1" w:rsidRDefault="00C338A4" w:rsidP="007C3636">
            <w:pPr>
              <w:jc w:val="both"/>
              <w:rPr>
                <w:rFonts w:ascii="Arial" w:hAnsi="Arial" w:cs="Arial"/>
                <w:sz w:val="18"/>
                <w:szCs w:val="18"/>
              </w:rPr>
            </w:pPr>
            <w:r w:rsidRPr="00E625E1">
              <w:rPr>
                <w:rStyle w:val="normaltextrun"/>
                <w:rFonts w:ascii="Arial" w:hAnsi="Arial" w:cs="Arial"/>
                <w:sz w:val="18"/>
                <w:szCs w:val="18"/>
              </w:rPr>
              <w:t xml:space="preserve">Del análisis a las aclaraciones y a la documentación presentada por el sujeto obligado, esta autoridad </w:t>
            </w:r>
            <w:r w:rsidR="007C3636" w:rsidRPr="00E625E1">
              <w:rPr>
                <w:rFonts w:ascii="Arial" w:hAnsi="Arial" w:cs="Arial"/>
                <w:sz w:val="18"/>
                <w:szCs w:val="18"/>
              </w:rPr>
              <w:t>constató que no presentó papel de trabajo solicitado, para el cálculo del remanente del financiamiento público a devolver.</w:t>
            </w:r>
          </w:p>
          <w:p w14:paraId="33750CF0" w14:textId="489EE237" w:rsidR="007C3636" w:rsidRPr="00E625E1" w:rsidRDefault="007C3636" w:rsidP="007C3636">
            <w:pPr>
              <w:spacing w:line="256" w:lineRule="auto"/>
              <w:jc w:val="both"/>
              <w:rPr>
                <w:rFonts w:ascii="Arial" w:hAnsi="Arial" w:cs="Arial"/>
                <w:sz w:val="18"/>
                <w:szCs w:val="18"/>
              </w:rPr>
            </w:pPr>
          </w:p>
          <w:p w14:paraId="0EEB8CE8" w14:textId="4F52E9A4" w:rsidR="007C3636" w:rsidRPr="00E625E1" w:rsidRDefault="007C3636" w:rsidP="007C3636">
            <w:pPr>
              <w:jc w:val="both"/>
              <w:rPr>
                <w:rFonts w:ascii="Arial" w:eastAsia="Calibri" w:hAnsi="Arial" w:cs="Arial"/>
                <w:sz w:val="18"/>
                <w:szCs w:val="18"/>
              </w:rPr>
            </w:pPr>
            <w:r w:rsidRPr="00E625E1">
              <w:rPr>
                <w:rFonts w:ascii="Arial" w:eastAsia="Calibri" w:hAnsi="Arial" w:cs="Arial"/>
                <w:sz w:val="18"/>
                <w:szCs w:val="18"/>
              </w:rPr>
              <w:t xml:space="preserve">Aunado a lo anterior, aun y cuando el sujeto obligado, no presento el papel de trabajo, la UTF procedió a realizar un nuevo cálculo detallado en el </w:t>
            </w:r>
            <w:r w:rsidRPr="00E625E1">
              <w:rPr>
                <w:rFonts w:ascii="Arial" w:eastAsia="Calibri" w:hAnsi="Arial" w:cs="Arial"/>
                <w:b/>
                <w:bCs/>
                <w:sz w:val="18"/>
                <w:szCs w:val="18"/>
              </w:rPr>
              <w:t>ANEXO 2-RSP-PB</w:t>
            </w:r>
            <w:r w:rsidRPr="00E625E1">
              <w:rPr>
                <w:rFonts w:ascii="Arial" w:eastAsia="Calibri" w:hAnsi="Arial" w:cs="Arial"/>
                <w:sz w:val="18"/>
                <w:szCs w:val="18"/>
              </w:rPr>
              <w:t>, determinando que existe un remanente a reintegrar, como se detalla a continuación:</w:t>
            </w:r>
          </w:p>
          <w:p w14:paraId="7D895A6C" w14:textId="77777777" w:rsidR="007C3636" w:rsidRPr="00E625E1" w:rsidRDefault="007C3636" w:rsidP="007C3636">
            <w:pPr>
              <w:jc w:val="both"/>
              <w:rPr>
                <w:rFonts w:eastAsia="Calibri"/>
                <w:sz w:val="18"/>
                <w:szCs w:val="18"/>
              </w:rPr>
            </w:pPr>
          </w:p>
          <w:tbl>
            <w:tblPr>
              <w:tblW w:w="4850" w:type="pct"/>
              <w:jc w:val="center"/>
              <w:tblCellMar>
                <w:left w:w="0" w:type="dxa"/>
                <w:right w:w="0" w:type="dxa"/>
              </w:tblCellMar>
              <w:tblLook w:val="04A0" w:firstRow="1" w:lastRow="0" w:firstColumn="1" w:lastColumn="0" w:noHBand="0" w:noVBand="1"/>
            </w:tblPr>
            <w:tblGrid>
              <w:gridCol w:w="1186"/>
              <w:gridCol w:w="1017"/>
              <w:gridCol w:w="1017"/>
              <w:gridCol w:w="857"/>
            </w:tblGrid>
            <w:tr w:rsidR="007C3636" w:rsidRPr="00E625E1" w14:paraId="4DB68A7B" w14:textId="77777777" w:rsidTr="006D371B">
              <w:trPr>
                <w:jc w:val="center"/>
              </w:trPr>
              <w:tc>
                <w:tcPr>
                  <w:tcW w:w="64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95EDFA4" w14:textId="77777777" w:rsidR="007C3636" w:rsidRPr="00E625E1" w:rsidRDefault="007C3636" w:rsidP="007C3636">
                  <w:pPr>
                    <w:spacing w:after="0" w:line="240" w:lineRule="auto"/>
                    <w:jc w:val="center"/>
                    <w:rPr>
                      <w:rFonts w:ascii="Arial" w:eastAsia="Calibri" w:hAnsi="Arial" w:cs="Arial"/>
                      <w:b/>
                      <w:bCs/>
                      <w:i/>
                      <w:iCs/>
                      <w:sz w:val="16"/>
                      <w:szCs w:val="16"/>
                    </w:rPr>
                  </w:pPr>
                  <w:r w:rsidRPr="00E625E1">
                    <w:rPr>
                      <w:rFonts w:ascii="Arial" w:eastAsia="Calibri" w:hAnsi="Arial" w:cs="Arial"/>
                      <w:b/>
                      <w:bCs/>
                      <w:i/>
                      <w:iCs/>
                      <w:sz w:val="16"/>
                      <w:szCs w:val="16"/>
                    </w:rPr>
                    <w:t xml:space="preserve">Tipo de financiamiento </w:t>
                  </w:r>
                </w:p>
              </w:tc>
              <w:tc>
                <w:tcPr>
                  <w:tcW w:w="62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7B65A89" w14:textId="77777777" w:rsidR="007C3636" w:rsidRPr="00E625E1" w:rsidRDefault="007C3636" w:rsidP="007C3636">
                  <w:pPr>
                    <w:spacing w:after="0" w:line="240" w:lineRule="auto"/>
                    <w:jc w:val="center"/>
                    <w:rPr>
                      <w:rFonts w:ascii="Arial" w:eastAsia="Calibri" w:hAnsi="Arial" w:cs="Arial"/>
                      <w:b/>
                      <w:bCs/>
                      <w:i/>
                      <w:iCs/>
                      <w:sz w:val="16"/>
                      <w:szCs w:val="16"/>
                    </w:rPr>
                  </w:pPr>
                  <w:r w:rsidRPr="00E625E1">
                    <w:rPr>
                      <w:rFonts w:ascii="Arial" w:eastAsia="Calibri" w:hAnsi="Arial" w:cs="Arial"/>
                      <w:b/>
                      <w:bCs/>
                      <w:i/>
                      <w:iCs/>
                      <w:sz w:val="16"/>
                      <w:szCs w:val="16"/>
                    </w:rPr>
                    <w:t>Importe del remanente determinado por el partido</w:t>
                  </w:r>
                </w:p>
              </w:tc>
              <w:tc>
                <w:tcPr>
                  <w:tcW w:w="64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9BC304E" w14:textId="77777777" w:rsidR="007C3636" w:rsidRPr="00E625E1" w:rsidRDefault="007C3636" w:rsidP="007C3636">
                  <w:pPr>
                    <w:spacing w:after="0" w:line="240" w:lineRule="auto"/>
                    <w:jc w:val="center"/>
                    <w:rPr>
                      <w:rFonts w:ascii="Arial" w:eastAsia="Calibri" w:hAnsi="Arial" w:cs="Arial"/>
                      <w:b/>
                      <w:bCs/>
                      <w:i/>
                      <w:iCs/>
                      <w:sz w:val="16"/>
                      <w:szCs w:val="16"/>
                    </w:rPr>
                  </w:pPr>
                  <w:r w:rsidRPr="00E625E1">
                    <w:rPr>
                      <w:rFonts w:ascii="Arial" w:eastAsia="Calibri" w:hAnsi="Arial" w:cs="Arial"/>
                      <w:b/>
                      <w:bCs/>
                      <w:i/>
                      <w:iCs/>
                      <w:sz w:val="16"/>
                      <w:szCs w:val="16"/>
                    </w:rPr>
                    <w:t>Importe del remanente determinado por la UTF</w:t>
                  </w:r>
                </w:p>
              </w:tc>
              <w:tc>
                <w:tcPr>
                  <w:tcW w:w="36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39607D0" w14:textId="77777777" w:rsidR="007C3636" w:rsidRPr="00E625E1" w:rsidRDefault="007C3636" w:rsidP="007C3636">
                  <w:pPr>
                    <w:spacing w:after="0" w:line="240" w:lineRule="auto"/>
                    <w:jc w:val="center"/>
                    <w:rPr>
                      <w:rFonts w:ascii="Arial" w:eastAsia="Calibri" w:hAnsi="Arial" w:cs="Arial"/>
                      <w:b/>
                      <w:bCs/>
                      <w:i/>
                      <w:iCs/>
                      <w:sz w:val="16"/>
                      <w:szCs w:val="16"/>
                    </w:rPr>
                  </w:pPr>
                  <w:r w:rsidRPr="00E625E1">
                    <w:rPr>
                      <w:rFonts w:ascii="Arial" w:eastAsia="Calibri" w:hAnsi="Arial" w:cs="Arial"/>
                      <w:b/>
                      <w:bCs/>
                      <w:i/>
                      <w:iCs/>
                      <w:sz w:val="16"/>
                      <w:szCs w:val="16"/>
                    </w:rPr>
                    <w:t>Diferencia</w:t>
                  </w:r>
                </w:p>
              </w:tc>
            </w:tr>
            <w:tr w:rsidR="007C3636" w:rsidRPr="00E625E1" w14:paraId="336B7689" w14:textId="77777777" w:rsidTr="006D371B">
              <w:trPr>
                <w:jc w:val="center"/>
              </w:trPr>
              <w:tc>
                <w:tcPr>
                  <w:tcW w:w="64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6EEB7B4E" w14:textId="77777777" w:rsidR="007C3636" w:rsidRPr="00E625E1" w:rsidRDefault="007C3636" w:rsidP="007C3636">
                  <w:pPr>
                    <w:spacing w:after="0" w:line="240" w:lineRule="auto"/>
                    <w:jc w:val="both"/>
                    <w:rPr>
                      <w:rFonts w:ascii="Arial" w:eastAsia="Calibri" w:hAnsi="Arial" w:cs="Arial"/>
                      <w:i/>
                      <w:iCs/>
                      <w:sz w:val="16"/>
                      <w:szCs w:val="16"/>
                    </w:rPr>
                  </w:pPr>
                  <w:r w:rsidRPr="00E625E1">
                    <w:rPr>
                      <w:rFonts w:ascii="Arial" w:eastAsia="Calibri" w:hAnsi="Arial" w:cs="Arial"/>
                      <w:i/>
                      <w:iCs/>
                      <w:sz w:val="16"/>
                      <w:szCs w:val="16"/>
                    </w:rPr>
                    <w:t xml:space="preserve">Para operación ordinaria </w:t>
                  </w:r>
                </w:p>
              </w:tc>
              <w:tc>
                <w:tcPr>
                  <w:tcW w:w="629" w:type="dxa"/>
                  <w:tcBorders>
                    <w:top w:val="nil"/>
                    <w:left w:val="nil"/>
                    <w:bottom w:val="single" w:sz="8" w:space="0" w:color="auto"/>
                    <w:right w:val="single" w:sz="8" w:space="0" w:color="auto"/>
                  </w:tcBorders>
                  <w:tcMar>
                    <w:top w:w="0" w:type="dxa"/>
                    <w:left w:w="28" w:type="dxa"/>
                    <w:bottom w:w="0" w:type="dxa"/>
                    <w:right w:w="28" w:type="dxa"/>
                  </w:tcMar>
                </w:tcPr>
                <w:p w14:paraId="5AE64B62" w14:textId="3F1D1AA4"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0.00</w:t>
                  </w:r>
                </w:p>
              </w:tc>
              <w:tc>
                <w:tcPr>
                  <w:tcW w:w="645" w:type="dxa"/>
                  <w:tcBorders>
                    <w:top w:val="nil"/>
                    <w:left w:val="nil"/>
                    <w:bottom w:val="single" w:sz="8" w:space="0" w:color="auto"/>
                    <w:right w:val="single" w:sz="8" w:space="0" w:color="auto"/>
                  </w:tcBorders>
                  <w:tcMar>
                    <w:top w:w="0" w:type="dxa"/>
                    <w:left w:w="28" w:type="dxa"/>
                    <w:bottom w:w="0" w:type="dxa"/>
                    <w:right w:w="28" w:type="dxa"/>
                  </w:tcMar>
                </w:tcPr>
                <w:p w14:paraId="4FE6C5BE" w14:textId="17CBD554"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391,305.48</w:t>
                  </w:r>
                </w:p>
              </w:tc>
              <w:tc>
                <w:tcPr>
                  <w:tcW w:w="363" w:type="dxa"/>
                  <w:tcBorders>
                    <w:top w:val="nil"/>
                    <w:left w:val="nil"/>
                    <w:bottom w:val="single" w:sz="8" w:space="0" w:color="auto"/>
                    <w:right w:val="single" w:sz="8" w:space="0" w:color="auto"/>
                  </w:tcBorders>
                  <w:tcMar>
                    <w:top w:w="0" w:type="dxa"/>
                    <w:left w:w="28" w:type="dxa"/>
                    <w:bottom w:w="0" w:type="dxa"/>
                    <w:right w:w="28" w:type="dxa"/>
                  </w:tcMar>
                </w:tcPr>
                <w:p w14:paraId="633CED60" w14:textId="54C5DCC2"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391,305.48</w:t>
                  </w:r>
                </w:p>
              </w:tc>
            </w:tr>
            <w:tr w:rsidR="007C3636" w:rsidRPr="00E625E1" w14:paraId="63052C71" w14:textId="77777777" w:rsidTr="006D371B">
              <w:trPr>
                <w:jc w:val="center"/>
              </w:trPr>
              <w:tc>
                <w:tcPr>
                  <w:tcW w:w="64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CAF2682" w14:textId="77777777" w:rsidR="007C3636" w:rsidRPr="00E625E1" w:rsidRDefault="007C3636" w:rsidP="007C3636">
                  <w:pPr>
                    <w:spacing w:after="0" w:line="240" w:lineRule="auto"/>
                    <w:jc w:val="both"/>
                    <w:rPr>
                      <w:rFonts w:ascii="Arial" w:eastAsia="Calibri" w:hAnsi="Arial" w:cs="Arial"/>
                      <w:i/>
                      <w:iCs/>
                      <w:sz w:val="16"/>
                      <w:szCs w:val="16"/>
                    </w:rPr>
                  </w:pPr>
                  <w:r w:rsidRPr="00E625E1">
                    <w:rPr>
                      <w:rFonts w:ascii="Arial" w:eastAsia="Calibri" w:hAnsi="Arial" w:cs="Arial"/>
                      <w:i/>
                      <w:iCs/>
                      <w:sz w:val="16"/>
                      <w:szCs w:val="16"/>
                    </w:rPr>
                    <w:t>Para actividades especificas</w:t>
                  </w:r>
                </w:p>
              </w:tc>
              <w:tc>
                <w:tcPr>
                  <w:tcW w:w="629" w:type="dxa"/>
                  <w:tcBorders>
                    <w:top w:val="nil"/>
                    <w:left w:val="nil"/>
                    <w:bottom w:val="single" w:sz="8" w:space="0" w:color="auto"/>
                    <w:right w:val="single" w:sz="8" w:space="0" w:color="auto"/>
                  </w:tcBorders>
                  <w:tcMar>
                    <w:top w:w="0" w:type="dxa"/>
                    <w:left w:w="28" w:type="dxa"/>
                    <w:bottom w:w="0" w:type="dxa"/>
                    <w:right w:w="28" w:type="dxa"/>
                  </w:tcMar>
                </w:tcPr>
                <w:p w14:paraId="266520AB" w14:textId="27512F1C"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0.00</w:t>
                  </w:r>
                </w:p>
              </w:tc>
              <w:tc>
                <w:tcPr>
                  <w:tcW w:w="645" w:type="dxa"/>
                  <w:tcBorders>
                    <w:top w:val="nil"/>
                    <w:left w:val="nil"/>
                    <w:bottom w:val="single" w:sz="8" w:space="0" w:color="auto"/>
                    <w:right w:val="single" w:sz="8" w:space="0" w:color="auto"/>
                  </w:tcBorders>
                  <w:tcMar>
                    <w:top w:w="0" w:type="dxa"/>
                    <w:left w:w="28" w:type="dxa"/>
                    <w:bottom w:w="0" w:type="dxa"/>
                    <w:right w:w="28" w:type="dxa"/>
                  </w:tcMar>
                </w:tcPr>
                <w:p w14:paraId="10A318FD" w14:textId="7A02972F"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0.00</w:t>
                  </w:r>
                </w:p>
              </w:tc>
              <w:tc>
                <w:tcPr>
                  <w:tcW w:w="363" w:type="dxa"/>
                  <w:tcBorders>
                    <w:top w:val="nil"/>
                    <w:left w:val="nil"/>
                    <w:bottom w:val="single" w:sz="8" w:space="0" w:color="auto"/>
                    <w:right w:val="single" w:sz="8" w:space="0" w:color="auto"/>
                  </w:tcBorders>
                  <w:tcMar>
                    <w:top w:w="0" w:type="dxa"/>
                    <w:left w:w="28" w:type="dxa"/>
                    <w:bottom w:w="0" w:type="dxa"/>
                    <w:right w:w="28" w:type="dxa"/>
                  </w:tcMar>
                </w:tcPr>
                <w:p w14:paraId="5C0265B8" w14:textId="08DB2501" w:rsidR="007C3636" w:rsidRPr="00E625E1" w:rsidRDefault="007C3636" w:rsidP="007C3636">
                  <w:pPr>
                    <w:spacing w:after="0" w:line="240" w:lineRule="auto"/>
                    <w:jc w:val="right"/>
                    <w:rPr>
                      <w:rFonts w:ascii="Arial" w:eastAsia="Calibri" w:hAnsi="Arial" w:cs="Arial"/>
                      <w:i/>
                      <w:iCs/>
                      <w:sz w:val="16"/>
                      <w:szCs w:val="16"/>
                    </w:rPr>
                  </w:pPr>
                  <w:r w:rsidRPr="00E625E1">
                    <w:rPr>
                      <w:rFonts w:ascii="Arial" w:eastAsia="Calibri" w:hAnsi="Arial" w:cs="Arial"/>
                      <w:i/>
                      <w:iCs/>
                      <w:sz w:val="16"/>
                      <w:szCs w:val="16"/>
                    </w:rPr>
                    <w:t>0.00</w:t>
                  </w:r>
                </w:p>
              </w:tc>
            </w:tr>
          </w:tbl>
          <w:p w14:paraId="5886DAC5" w14:textId="77777777" w:rsidR="007C3636" w:rsidRPr="00E625E1" w:rsidRDefault="007C3636" w:rsidP="007C3636">
            <w:pPr>
              <w:jc w:val="both"/>
              <w:rPr>
                <w:rFonts w:ascii="Arial" w:hAnsi="Arial" w:cs="Arial"/>
                <w:bCs/>
                <w:sz w:val="18"/>
                <w:szCs w:val="18"/>
              </w:rPr>
            </w:pPr>
          </w:p>
          <w:p w14:paraId="445D4BC1" w14:textId="6E5631FC" w:rsidR="007C3636" w:rsidRPr="00E625E1" w:rsidRDefault="007C3636" w:rsidP="007C3636">
            <w:pPr>
              <w:pStyle w:val="NormalWeb"/>
            </w:pPr>
            <w:r w:rsidRPr="00E625E1">
              <w:t>Es importante señalar que de conformidad con lo establecido en los artículos 6, 7, 8 y 9 del acuerdo INE/CG459/2018, la UTF notificara, a la Dirección Ejecutiva de Prerrogativas a Partidos políticos, el monto de los recursos a reintegrar por parte de los sujetos obligados.</w:t>
            </w:r>
          </w:p>
          <w:p w14:paraId="1C308FEC" w14:textId="77777777" w:rsidR="007C3636" w:rsidRPr="00E625E1" w:rsidRDefault="007C3636" w:rsidP="007C3636">
            <w:pPr>
              <w:pStyle w:val="NormalWeb"/>
            </w:pPr>
          </w:p>
          <w:p w14:paraId="4A2FF78A" w14:textId="77777777" w:rsidR="007C3636" w:rsidRPr="00E625E1" w:rsidRDefault="007C3636" w:rsidP="007C3636">
            <w:pPr>
              <w:pStyle w:val="NormalWeb"/>
            </w:pPr>
            <w:r w:rsidRPr="00E625E1">
              <w:lastRenderedPageBreak/>
              <w:t>Los OPLE girarán un oficio dirigido a los representantes de finanzas de los sujetos obligados para informar en su caso, el monto a reintegrar de financiamiento público, así como el beneficiario, número de cuenta e Institución bancaria en dónde deberá realizarse el reintegro de los recursos, por lo que, en caso de existir remanente, los sujetos obligados deberán depositarlo dentro de los 10 días hábiles siguientes a la recepción de los oficios en comento.</w:t>
            </w:r>
          </w:p>
          <w:p w14:paraId="2D384D77" w14:textId="77777777" w:rsidR="007C3636" w:rsidRPr="00E625E1" w:rsidRDefault="007C3636" w:rsidP="007C3636">
            <w:pPr>
              <w:pStyle w:val="NormalWeb"/>
            </w:pPr>
          </w:p>
          <w:p w14:paraId="64008A05" w14:textId="77777777" w:rsidR="007C3636" w:rsidRPr="00E625E1" w:rsidRDefault="007C3636" w:rsidP="007C3636">
            <w:pPr>
              <w:pStyle w:val="NormalWeb"/>
            </w:pPr>
            <w:r w:rsidRPr="00E625E1">
              <w:t>Una vez efectuado el reintegro, se deberá hacer llegar a la UTF y al OPLE correspondiente la copia de la ficha de depósito o del recibo de transferencia que ampare el reintegro realizado.</w:t>
            </w:r>
          </w:p>
          <w:p w14:paraId="03BBE013" w14:textId="77777777" w:rsidR="007C3636" w:rsidRPr="00E625E1" w:rsidRDefault="007C3636" w:rsidP="007C3636">
            <w:pPr>
              <w:pStyle w:val="NormalWeb"/>
            </w:pPr>
          </w:p>
          <w:p w14:paraId="598FEED9" w14:textId="77777777" w:rsidR="007C3636" w:rsidRPr="00E625E1" w:rsidRDefault="007C3636" w:rsidP="007C3636">
            <w:pPr>
              <w:pStyle w:val="NormalWeb"/>
            </w:pPr>
            <w:r w:rsidRPr="00E625E1">
              <w:t>Es importante mencionar que aunado a lo anterior deberá de registrar el reintegro de operación ordinaria en sus registros contables, por lo que en el marco de la revisión del ejercicio 2021, se dará seguimiento a efecto de verificar el correcto registro contable y documentación soporte.</w:t>
            </w:r>
          </w:p>
          <w:p w14:paraId="4F1E6143" w14:textId="77777777" w:rsidR="007C3636" w:rsidRPr="00E625E1" w:rsidRDefault="007C3636" w:rsidP="00C338A4">
            <w:pPr>
              <w:jc w:val="both"/>
              <w:rPr>
                <w:rFonts w:ascii="Arial" w:hAnsi="Arial" w:cs="Arial"/>
                <w:color w:val="000000"/>
                <w:sz w:val="18"/>
                <w:szCs w:val="18"/>
              </w:rPr>
            </w:pPr>
          </w:p>
          <w:p w14:paraId="6434F0D8"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E625E1">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E625E1">
              <w:rPr>
                <w:rFonts w:ascii="Arial" w:hAnsi="Arial" w:cs="Arial"/>
                <w:sz w:val="18"/>
                <w:szCs w:val="18"/>
              </w:rPr>
              <w:t xml:space="preserve"> contenidas en el Acuerdo INE/CG/1260/2018, en el que se establece que: </w:t>
            </w:r>
            <w:r w:rsidRPr="00E625E1">
              <w:rPr>
                <w:rFonts w:ascii="Arial" w:hAnsi="Arial" w:cs="Arial"/>
                <w:b/>
                <w:bCs/>
                <w:sz w:val="18"/>
                <w:szCs w:val="18"/>
              </w:rPr>
              <w:t xml:space="preserve">“Todos los recursos que formen parte del patrimonio deberán destinarse al cumplimiento de las obligaciones que hubiere </w:t>
            </w:r>
            <w:r w:rsidRPr="00E625E1">
              <w:rPr>
                <w:rFonts w:ascii="Arial" w:hAnsi="Arial" w:cs="Arial"/>
                <w:b/>
                <w:bCs/>
                <w:sz w:val="18"/>
                <w:szCs w:val="18"/>
              </w:rPr>
              <w:lastRenderedPageBreak/>
              <w:t xml:space="preserve">contraído el partido en liquidación en el orden de prelación que establece el artículo 395 del Reglamento de Fiscalización”. </w:t>
            </w:r>
            <w:r w:rsidRPr="00E625E1">
              <w:rPr>
                <w:rFonts w:ascii="Arial" w:hAnsi="Arial" w:cs="Arial"/>
                <w:sz w:val="18"/>
                <w:szCs w:val="18"/>
              </w:rPr>
              <w:t>Esto es, que en el momento en el que se emite el presente dictamen, corresponde que se apliquen todos los recursos disponibles para la liquidación.</w:t>
            </w:r>
          </w:p>
          <w:p w14:paraId="5E08733F" w14:textId="77777777" w:rsidR="005D7240" w:rsidRPr="00E625E1" w:rsidRDefault="005D7240" w:rsidP="005D7240">
            <w:pPr>
              <w:jc w:val="both"/>
              <w:rPr>
                <w:rFonts w:ascii="Arial" w:hAnsi="Arial" w:cs="Arial"/>
                <w:sz w:val="18"/>
                <w:szCs w:val="18"/>
              </w:rPr>
            </w:pPr>
          </w:p>
          <w:p w14:paraId="053A1D7E"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218A29F1" w14:textId="77777777" w:rsidR="005D7240" w:rsidRPr="00E625E1" w:rsidRDefault="005D7240" w:rsidP="005D7240">
            <w:pPr>
              <w:jc w:val="both"/>
              <w:rPr>
                <w:rFonts w:ascii="Arial" w:hAnsi="Arial" w:cs="Arial"/>
                <w:sz w:val="18"/>
                <w:szCs w:val="18"/>
              </w:rPr>
            </w:pPr>
          </w:p>
          <w:p w14:paraId="4C77BABF"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8441412" w14:textId="77777777" w:rsidR="005D7240" w:rsidRPr="00E625E1" w:rsidRDefault="005D7240" w:rsidP="005D7240">
            <w:pPr>
              <w:jc w:val="both"/>
              <w:rPr>
                <w:rFonts w:ascii="Arial" w:hAnsi="Arial" w:cs="Arial"/>
                <w:sz w:val="18"/>
                <w:szCs w:val="18"/>
              </w:rPr>
            </w:pPr>
          </w:p>
          <w:p w14:paraId="56C2B27B"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 xml:space="preserve">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w:t>
            </w:r>
            <w:r w:rsidRPr="00E625E1">
              <w:rPr>
                <w:rFonts w:ascii="Arial" w:hAnsi="Arial" w:cs="Arial"/>
                <w:sz w:val="18"/>
                <w:szCs w:val="18"/>
              </w:rPr>
              <w:lastRenderedPageBreak/>
              <w:t>principales finalidades de la intervención es cubrir las obligaciones de pago contraídas con anterioridad.</w:t>
            </w:r>
          </w:p>
          <w:p w14:paraId="0645FE84" w14:textId="77777777" w:rsidR="005D7240" w:rsidRPr="00E625E1" w:rsidRDefault="005D7240" w:rsidP="005D7240">
            <w:pPr>
              <w:jc w:val="both"/>
              <w:rPr>
                <w:rFonts w:ascii="Arial" w:hAnsi="Arial" w:cs="Arial"/>
                <w:sz w:val="18"/>
                <w:szCs w:val="18"/>
              </w:rPr>
            </w:pPr>
          </w:p>
          <w:p w14:paraId="4641BBA9"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62C91497" w14:textId="77777777" w:rsidR="005D7240" w:rsidRPr="00E625E1" w:rsidRDefault="005D7240" w:rsidP="005D7240">
            <w:pPr>
              <w:jc w:val="both"/>
              <w:rPr>
                <w:rFonts w:ascii="Arial" w:hAnsi="Arial" w:cs="Arial"/>
                <w:sz w:val="18"/>
                <w:szCs w:val="18"/>
              </w:rPr>
            </w:pPr>
          </w:p>
          <w:p w14:paraId="5727C8A9" w14:textId="77777777" w:rsidR="005D7240" w:rsidRPr="00E625E1" w:rsidRDefault="005D7240" w:rsidP="005D7240">
            <w:pPr>
              <w:jc w:val="both"/>
              <w:rPr>
                <w:rFonts w:ascii="Arial" w:hAnsi="Arial" w:cs="Arial"/>
                <w:sz w:val="18"/>
                <w:szCs w:val="18"/>
              </w:rPr>
            </w:pPr>
            <w:r w:rsidRPr="00E625E1">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2C49D323" w14:textId="77777777" w:rsidR="005D7240" w:rsidRPr="00E625E1" w:rsidRDefault="005D7240" w:rsidP="005D7240">
            <w:pPr>
              <w:jc w:val="both"/>
              <w:rPr>
                <w:rFonts w:ascii="Arial" w:hAnsi="Arial" w:cs="Arial"/>
                <w:sz w:val="18"/>
                <w:szCs w:val="18"/>
              </w:rPr>
            </w:pPr>
          </w:p>
          <w:p w14:paraId="5F508459" w14:textId="2735B417" w:rsidR="0078397C" w:rsidRPr="00E625E1" w:rsidRDefault="005D7240" w:rsidP="005D7240">
            <w:pPr>
              <w:jc w:val="both"/>
              <w:rPr>
                <w:b/>
                <w:sz w:val="18"/>
                <w:szCs w:val="18"/>
              </w:rPr>
            </w:pPr>
            <w:r w:rsidRPr="00E625E1">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tc>
        <w:tc>
          <w:tcPr>
            <w:tcW w:w="389" w:type="pct"/>
            <w:shd w:val="clear" w:color="auto" w:fill="auto"/>
          </w:tcPr>
          <w:p w14:paraId="0AB9D37C" w14:textId="61277952" w:rsidR="0078397C" w:rsidRPr="00E625E1" w:rsidRDefault="0001215B" w:rsidP="0078397C">
            <w:pPr>
              <w:jc w:val="both"/>
              <w:rPr>
                <w:rFonts w:ascii="Arial" w:hAnsi="Arial" w:cs="Arial"/>
                <w:b/>
                <w:bCs/>
                <w:sz w:val="18"/>
                <w:szCs w:val="18"/>
                <w:lang w:val="es-ES"/>
              </w:rPr>
            </w:pPr>
            <w:r w:rsidRPr="00E625E1">
              <w:rPr>
                <w:rFonts w:ascii="Arial" w:hAnsi="Arial" w:cs="Arial"/>
                <w:b/>
                <w:bCs/>
                <w:sz w:val="18"/>
                <w:szCs w:val="18"/>
              </w:rPr>
              <w:lastRenderedPageBreak/>
              <w:t>9.22-C4</w:t>
            </w:r>
            <w:r w:rsidR="00A02A69" w:rsidRPr="00E625E1">
              <w:rPr>
                <w:rFonts w:ascii="Arial" w:hAnsi="Arial" w:cs="Arial"/>
                <w:b/>
                <w:bCs/>
                <w:sz w:val="18"/>
                <w:szCs w:val="18"/>
              </w:rPr>
              <w:t>-RSP-PB</w:t>
            </w:r>
          </w:p>
          <w:p w14:paraId="53F1EAC3" w14:textId="77777777" w:rsidR="00D735D4" w:rsidRPr="00E625E1" w:rsidRDefault="00D735D4" w:rsidP="0078397C">
            <w:pPr>
              <w:jc w:val="both"/>
              <w:rPr>
                <w:rFonts w:ascii="Arial" w:hAnsi="Arial" w:cs="Arial"/>
                <w:b/>
                <w:bCs/>
                <w:sz w:val="18"/>
                <w:szCs w:val="18"/>
                <w:lang w:val="es-ES"/>
              </w:rPr>
            </w:pPr>
          </w:p>
          <w:p w14:paraId="195D0ED2" w14:textId="77777777" w:rsidR="007C3636" w:rsidRPr="00E625E1" w:rsidRDefault="007C3636" w:rsidP="007C3636">
            <w:pPr>
              <w:jc w:val="both"/>
              <w:rPr>
                <w:rFonts w:ascii="Arial" w:hAnsi="Arial" w:cs="Arial"/>
                <w:sz w:val="18"/>
                <w:szCs w:val="18"/>
                <w:lang w:val="es-ES"/>
              </w:rPr>
            </w:pPr>
            <w:r w:rsidRPr="00E625E1">
              <w:rPr>
                <w:rFonts w:ascii="Arial" w:hAnsi="Arial" w:cs="Arial"/>
                <w:sz w:val="18"/>
                <w:szCs w:val="18"/>
                <w:lang w:val="es-ES"/>
              </w:rPr>
              <w:t>El sujeto obligado omitió presentar</w:t>
            </w:r>
            <w:r w:rsidRPr="00E625E1">
              <w:rPr>
                <w:sz w:val="18"/>
                <w:szCs w:val="18"/>
              </w:rPr>
              <w:t xml:space="preserve"> </w:t>
            </w:r>
            <w:r w:rsidRPr="00E625E1">
              <w:rPr>
                <w:rFonts w:ascii="Arial" w:hAnsi="Arial" w:cs="Arial"/>
                <w:sz w:val="18"/>
                <w:szCs w:val="18"/>
                <w:lang w:val="es-ES"/>
              </w:rPr>
              <w:t>el papel de trabajo en el cual realizó el cálculo del saldo o remanente de financiamiento público a devolver.</w:t>
            </w:r>
          </w:p>
          <w:p w14:paraId="2E516151" w14:textId="50C82B7A" w:rsidR="00D735D4" w:rsidRPr="00E625E1" w:rsidRDefault="00D735D4" w:rsidP="0078397C">
            <w:pPr>
              <w:jc w:val="both"/>
              <w:rPr>
                <w:rFonts w:ascii="Arial" w:hAnsi="Arial" w:cs="Arial"/>
                <w:sz w:val="18"/>
                <w:szCs w:val="18"/>
                <w:lang w:val="es-ES"/>
              </w:rPr>
            </w:pPr>
          </w:p>
          <w:p w14:paraId="2A38C249" w14:textId="5E8231A0" w:rsidR="006D371B" w:rsidRPr="00E625E1" w:rsidRDefault="006D371B" w:rsidP="0078397C">
            <w:pPr>
              <w:jc w:val="both"/>
              <w:rPr>
                <w:rFonts w:ascii="Arial" w:hAnsi="Arial" w:cs="Arial"/>
                <w:sz w:val="18"/>
                <w:szCs w:val="18"/>
                <w:lang w:val="es-ES"/>
              </w:rPr>
            </w:pPr>
          </w:p>
          <w:p w14:paraId="35428DB3" w14:textId="7E7CD53A" w:rsidR="006D371B" w:rsidRPr="00E625E1" w:rsidRDefault="006D371B" w:rsidP="006D371B">
            <w:pPr>
              <w:jc w:val="both"/>
              <w:rPr>
                <w:rFonts w:ascii="Arial" w:hAnsi="Arial" w:cs="Arial"/>
                <w:b/>
                <w:bCs/>
                <w:sz w:val="18"/>
                <w:szCs w:val="18"/>
                <w:lang w:val="es-ES"/>
              </w:rPr>
            </w:pPr>
            <w:r w:rsidRPr="00E625E1">
              <w:rPr>
                <w:rFonts w:ascii="Arial" w:hAnsi="Arial" w:cs="Arial"/>
                <w:b/>
                <w:bCs/>
                <w:sz w:val="18"/>
                <w:szCs w:val="18"/>
              </w:rPr>
              <w:t>9.22-C5-RSP-PB</w:t>
            </w:r>
          </w:p>
          <w:p w14:paraId="636E1EB4" w14:textId="129CCF90" w:rsidR="006D371B" w:rsidRPr="00E625E1" w:rsidRDefault="006D371B" w:rsidP="0078397C">
            <w:pPr>
              <w:jc w:val="both"/>
              <w:rPr>
                <w:rFonts w:ascii="Arial" w:hAnsi="Arial" w:cs="Arial"/>
                <w:sz w:val="18"/>
                <w:szCs w:val="18"/>
                <w:lang w:val="es-ES"/>
              </w:rPr>
            </w:pPr>
          </w:p>
          <w:p w14:paraId="5F9ECE9D" w14:textId="34AEDEB5" w:rsidR="006D371B" w:rsidRPr="00E625E1" w:rsidRDefault="006D371B" w:rsidP="006D371B">
            <w:pPr>
              <w:jc w:val="both"/>
              <w:rPr>
                <w:rFonts w:ascii="Arial" w:hAnsi="Arial" w:cs="Arial"/>
                <w:sz w:val="18"/>
                <w:szCs w:val="18"/>
              </w:rPr>
            </w:pPr>
            <w:r w:rsidRPr="00E625E1">
              <w:rPr>
                <w:rFonts w:ascii="Arial" w:hAnsi="Arial" w:cs="Arial"/>
                <w:sz w:val="18"/>
                <w:szCs w:val="18"/>
              </w:rPr>
              <w:t xml:space="preserve">Esta autoridad electoral realizó el cálculo del remanente del ejercicio 2020, determinando un monto $391,305.48, por lo que se dará seguimiento al reintegro del Remanente de Ordinario 2020 </w:t>
            </w:r>
            <w:r w:rsidRPr="00E625E1">
              <w:rPr>
                <w:rFonts w:ascii="Arial" w:hAnsi="Arial" w:cs="Arial"/>
                <w:sz w:val="18"/>
                <w:szCs w:val="18"/>
              </w:rPr>
              <w:lastRenderedPageBreak/>
              <w:t>en el marco de la revisión del Informe Anual correspondiente al ejercicio 2021.</w:t>
            </w:r>
          </w:p>
          <w:p w14:paraId="24D37791" w14:textId="77777777" w:rsidR="006D371B" w:rsidRPr="00E625E1" w:rsidRDefault="006D371B" w:rsidP="0078397C">
            <w:pPr>
              <w:jc w:val="both"/>
              <w:rPr>
                <w:rFonts w:ascii="Arial" w:hAnsi="Arial" w:cs="Arial"/>
                <w:sz w:val="18"/>
                <w:szCs w:val="18"/>
                <w:lang w:val="es-ES"/>
              </w:rPr>
            </w:pPr>
          </w:p>
          <w:p w14:paraId="2EF22DB0" w14:textId="6B06E866" w:rsidR="00D735D4" w:rsidRPr="00E625E1" w:rsidRDefault="00D735D4" w:rsidP="0001215B">
            <w:pPr>
              <w:jc w:val="both"/>
              <w:rPr>
                <w:rFonts w:ascii="Arial" w:hAnsi="Arial" w:cs="Arial"/>
                <w:b/>
                <w:bCs/>
                <w:sz w:val="18"/>
                <w:szCs w:val="18"/>
                <w:lang w:val="es-ES"/>
              </w:rPr>
            </w:pPr>
          </w:p>
        </w:tc>
        <w:tc>
          <w:tcPr>
            <w:tcW w:w="355" w:type="pct"/>
            <w:shd w:val="clear" w:color="auto" w:fill="auto"/>
          </w:tcPr>
          <w:p w14:paraId="1BCF8D3C" w14:textId="1BF029FA" w:rsidR="0078397C" w:rsidRPr="00E625E1" w:rsidRDefault="007C3636" w:rsidP="0078397C">
            <w:pPr>
              <w:contextualSpacing/>
              <w:jc w:val="both"/>
              <w:rPr>
                <w:rFonts w:ascii="Arial" w:eastAsia="Arial Unicode MS" w:hAnsi="Arial" w:cs="Arial"/>
                <w:sz w:val="18"/>
                <w:szCs w:val="18"/>
              </w:rPr>
            </w:pPr>
            <w:r w:rsidRPr="00E625E1">
              <w:rPr>
                <w:rFonts w:ascii="Arial" w:hAnsi="Arial" w:cs="Arial"/>
                <w:sz w:val="18"/>
                <w:szCs w:val="18"/>
              </w:rPr>
              <w:lastRenderedPageBreak/>
              <w:t xml:space="preserve">Omisión de </w:t>
            </w:r>
            <w:r w:rsidRPr="00E625E1">
              <w:rPr>
                <w:rFonts w:ascii="Arial" w:hAnsi="Arial" w:cs="Arial"/>
                <w:sz w:val="18"/>
                <w:szCs w:val="18"/>
                <w:lang w:val="es-ES"/>
              </w:rPr>
              <w:t>presentar</w:t>
            </w:r>
            <w:r w:rsidRPr="00E625E1">
              <w:rPr>
                <w:rFonts w:ascii="Arial" w:hAnsi="Arial" w:cs="Arial"/>
                <w:sz w:val="18"/>
                <w:szCs w:val="18"/>
              </w:rPr>
              <w:t xml:space="preserve"> </w:t>
            </w:r>
            <w:r w:rsidRPr="00E625E1">
              <w:rPr>
                <w:rFonts w:ascii="Arial" w:hAnsi="Arial" w:cs="Arial"/>
                <w:sz w:val="18"/>
                <w:szCs w:val="18"/>
                <w:lang w:val="es-ES"/>
              </w:rPr>
              <w:t>el papel de trabajo en el cual realizó el cálculo del saldo o remanente de financiamiento público a devolver</w:t>
            </w:r>
            <w:r w:rsidRPr="00E625E1">
              <w:rPr>
                <w:rFonts w:ascii="Arial" w:hAnsi="Arial" w:cs="Arial"/>
                <w:sz w:val="18"/>
                <w:szCs w:val="18"/>
              </w:rPr>
              <w:t>.</w:t>
            </w:r>
          </w:p>
        </w:tc>
        <w:tc>
          <w:tcPr>
            <w:tcW w:w="384" w:type="pct"/>
            <w:shd w:val="clear" w:color="auto" w:fill="auto"/>
          </w:tcPr>
          <w:p w14:paraId="0469F78A" w14:textId="4CA2EC7D" w:rsidR="0078397C" w:rsidRPr="007C3636" w:rsidRDefault="007C3636" w:rsidP="0078397C">
            <w:pPr>
              <w:contextualSpacing/>
              <w:rPr>
                <w:rFonts w:ascii="Arial" w:eastAsia="Arial Unicode MS" w:hAnsi="Arial" w:cs="Arial"/>
                <w:sz w:val="18"/>
                <w:szCs w:val="18"/>
              </w:rPr>
            </w:pPr>
            <w:r w:rsidRPr="00E625E1">
              <w:rPr>
                <w:rFonts w:ascii="Arial" w:hAnsi="Arial" w:cs="Arial"/>
                <w:sz w:val="18"/>
                <w:szCs w:val="18"/>
              </w:rPr>
              <w:t>Artículo 4 del Acuerdo INE/CG459/202 en cumplimiento de la sentencia SUP-RAP-758/2017.</w:t>
            </w:r>
          </w:p>
        </w:tc>
      </w:tr>
    </w:tbl>
    <w:p w14:paraId="320457E8" w14:textId="77777777" w:rsidR="008D23B8" w:rsidRPr="003D0B07" w:rsidRDefault="00DE0429" w:rsidP="003F2DA8">
      <w:pPr>
        <w:tabs>
          <w:tab w:val="left" w:pos="7406"/>
        </w:tabs>
        <w:spacing w:after="0" w:line="240" w:lineRule="auto"/>
      </w:pPr>
      <w:r>
        <w:lastRenderedPageBreak/>
        <w:tab/>
      </w:r>
    </w:p>
    <w:sectPr w:rsidR="008D23B8" w:rsidRPr="003D0B07" w:rsidSect="00411F52">
      <w:footerReference w:type="default" r:id="rId11"/>
      <w:pgSz w:w="20160" w:h="12240" w:orient="landscape" w:code="5"/>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F7F6" w14:textId="77777777" w:rsidR="000355A2" w:rsidRDefault="000355A2" w:rsidP="009771CC">
      <w:pPr>
        <w:spacing w:after="0" w:line="240" w:lineRule="auto"/>
      </w:pPr>
      <w:r>
        <w:separator/>
      </w:r>
    </w:p>
  </w:endnote>
  <w:endnote w:type="continuationSeparator" w:id="0">
    <w:p w14:paraId="6FE4037B" w14:textId="77777777" w:rsidR="000355A2" w:rsidRDefault="000355A2"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22"/>
      </w:rPr>
      <w:id w:val="1275527967"/>
      <w:docPartObj>
        <w:docPartGallery w:val="Page Numbers (Bottom of Page)"/>
        <w:docPartUnique/>
      </w:docPartObj>
    </w:sdtPr>
    <w:sdtEndPr/>
    <w:sdtContent>
      <w:sdt>
        <w:sdtPr>
          <w:rPr>
            <w:rFonts w:ascii="Arial" w:hAnsi="Arial" w:cs="Arial"/>
            <w:sz w:val="18"/>
            <w:szCs w:val="22"/>
          </w:rPr>
          <w:id w:val="1728636285"/>
          <w:docPartObj>
            <w:docPartGallery w:val="Page Numbers (Top of Page)"/>
            <w:docPartUnique/>
          </w:docPartObj>
        </w:sdtPr>
        <w:sdtEndPr/>
        <w:sdtContent>
          <w:p w14:paraId="6BE038AF" w14:textId="7110045D" w:rsidR="00455B45" w:rsidRPr="00435E1E" w:rsidRDefault="00455B45">
            <w:pPr>
              <w:pStyle w:val="Piedepgina"/>
              <w:jc w:val="center"/>
              <w:rPr>
                <w:rFonts w:ascii="Arial" w:hAnsi="Arial" w:cs="Arial"/>
                <w:sz w:val="18"/>
                <w:szCs w:val="22"/>
              </w:rPr>
            </w:pPr>
            <w:r w:rsidRPr="00435E1E">
              <w:rPr>
                <w:rFonts w:ascii="Arial" w:hAnsi="Arial" w:cs="Arial"/>
                <w:sz w:val="18"/>
                <w:szCs w:val="22"/>
                <w:lang w:val="es-ES"/>
              </w:rPr>
              <w:t xml:space="preserve">Página </w:t>
            </w:r>
            <w:r w:rsidRPr="00435E1E">
              <w:rPr>
                <w:rFonts w:ascii="Arial" w:hAnsi="Arial" w:cs="Arial"/>
                <w:b/>
                <w:bCs/>
                <w:sz w:val="18"/>
                <w:szCs w:val="22"/>
              </w:rPr>
              <w:fldChar w:fldCharType="begin"/>
            </w:r>
            <w:r w:rsidRPr="00435E1E">
              <w:rPr>
                <w:rFonts w:ascii="Arial" w:hAnsi="Arial" w:cs="Arial"/>
                <w:b/>
                <w:bCs/>
                <w:sz w:val="18"/>
                <w:szCs w:val="22"/>
              </w:rPr>
              <w:instrText>PAGE</w:instrText>
            </w:r>
            <w:r w:rsidRPr="00435E1E">
              <w:rPr>
                <w:rFonts w:ascii="Arial" w:hAnsi="Arial" w:cs="Arial"/>
                <w:b/>
                <w:bCs/>
                <w:sz w:val="18"/>
                <w:szCs w:val="22"/>
              </w:rPr>
              <w:fldChar w:fldCharType="separate"/>
            </w:r>
            <w:r w:rsidR="00E625E1">
              <w:rPr>
                <w:rFonts w:ascii="Arial" w:hAnsi="Arial" w:cs="Arial"/>
                <w:b/>
                <w:bCs/>
                <w:noProof/>
                <w:sz w:val="18"/>
                <w:szCs w:val="22"/>
              </w:rPr>
              <w:t>21</w:t>
            </w:r>
            <w:r w:rsidRPr="00435E1E">
              <w:rPr>
                <w:rFonts w:ascii="Arial" w:hAnsi="Arial" w:cs="Arial"/>
                <w:b/>
                <w:bCs/>
                <w:sz w:val="18"/>
                <w:szCs w:val="22"/>
              </w:rPr>
              <w:fldChar w:fldCharType="end"/>
            </w:r>
            <w:r w:rsidRPr="00435E1E">
              <w:rPr>
                <w:rFonts w:ascii="Arial" w:hAnsi="Arial" w:cs="Arial"/>
                <w:sz w:val="18"/>
                <w:szCs w:val="22"/>
                <w:lang w:val="es-ES"/>
              </w:rPr>
              <w:t xml:space="preserve"> de </w:t>
            </w:r>
            <w:r w:rsidRPr="00435E1E">
              <w:rPr>
                <w:rFonts w:ascii="Arial" w:hAnsi="Arial" w:cs="Arial"/>
                <w:b/>
                <w:bCs/>
                <w:sz w:val="18"/>
                <w:szCs w:val="22"/>
              </w:rPr>
              <w:fldChar w:fldCharType="begin"/>
            </w:r>
            <w:r w:rsidRPr="00435E1E">
              <w:rPr>
                <w:rFonts w:ascii="Arial" w:hAnsi="Arial" w:cs="Arial"/>
                <w:b/>
                <w:bCs/>
                <w:sz w:val="18"/>
                <w:szCs w:val="22"/>
              </w:rPr>
              <w:instrText>NUMPAGES</w:instrText>
            </w:r>
            <w:r w:rsidRPr="00435E1E">
              <w:rPr>
                <w:rFonts w:ascii="Arial" w:hAnsi="Arial" w:cs="Arial"/>
                <w:b/>
                <w:bCs/>
                <w:sz w:val="18"/>
                <w:szCs w:val="22"/>
              </w:rPr>
              <w:fldChar w:fldCharType="separate"/>
            </w:r>
            <w:r w:rsidR="00E625E1">
              <w:rPr>
                <w:rFonts w:ascii="Arial" w:hAnsi="Arial" w:cs="Arial"/>
                <w:b/>
                <w:bCs/>
                <w:noProof/>
                <w:sz w:val="18"/>
                <w:szCs w:val="22"/>
              </w:rPr>
              <w:t>25</w:t>
            </w:r>
            <w:r w:rsidRPr="00435E1E">
              <w:rPr>
                <w:rFonts w:ascii="Arial" w:hAnsi="Arial" w:cs="Arial"/>
                <w:b/>
                <w:bCs/>
                <w:sz w:val="18"/>
                <w:szCs w:val="22"/>
              </w:rPr>
              <w:fldChar w:fldCharType="end"/>
            </w:r>
          </w:p>
        </w:sdtContent>
      </w:sdt>
    </w:sdtContent>
  </w:sdt>
  <w:p w14:paraId="13EB83B1" w14:textId="77777777" w:rsidR="00455B45" w:rsidRDefault="00455B4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62DE" w14:textId="77777777" w:rsidR="000355A2" w:rsidRDefault="000355A2" w:rsidP="009771CC">
      <w:pPr>
        <w:spacing w:after="0" w:line="240" w:lineRule="auto"/>
      </w:pPr>
      <w:r>
        <w:separator/>
      </w:r>
    </w:p>
  </w:footnote>
  <w:footnote w:type="continuationSeparator" w:id="0">
    <w:p w14:paraId="4C93E2B4" w14:textId="77777777" w:rsidR="000355A2" w:rsidRDefault="000355A2"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32F514C"/>
    <w:multiLevelType w:val="hybridMultilevel"/>
    <w:tmpl w:val="AD8448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783723"/>
    <w:multiLevelType w:val="hybridMultilevel"/>
    <w:tmpl w:val="114E54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5487733"/>
    <w:multiLevelType w:val="hybridMultilevel"/>
    <w:tmpl w:val="56C65C4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305D2943"/>
    <w:multiLevelType w:val="hybridMultilevel"/>
    <w:tmpl w:val="6122B4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3E234BB"/>
    <w:multiLevelType w:val="hybridMultilevel"/>
    <w:tmpl w:val="51C2ED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E102C74"/>
    <w:multiLevelType w:val="multilevel"/>
    <w:tmpl w:val="27A8CA7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7" w15:restartNumberingAfterBreak="0">
    <w:nsid w:val="43026036"/>
    <w:multiLevelType w:val="hybridMultilevel"/>
    <w:tmpl w:val="0218A230"/>
    <w:lvl w:ilvl="0" w:tplc="76F6595C">
      <w:start w:val="1"/>
      <w:numFmt w:val="decimal"/>
      <w:lvlText w:val="%1."/>
      <w:lvlJc w:val="left"/>
      <w:pPr>
        <w:ind w:left="3762" w:hanging="360"/>
      </w:pPr>
      <w:rPr>
        <w:b/>
        <w:color w:val="auto"/>
      </w:rPr>
    </w:lvl>
    <w:lvl w:ilvl="1" w:tplc="080A0019" w:tentative="1">
      <w:start w:val="1"/>
      <w:numFmt w:val="lowerLetter"/>
      <w:lvlText w:val="%2."/>
      <w:lvlJc w:val="left"/>
      <w:pPr>
        <w:ind w:left="2008" w:hanging="360"/>
      </w:pPr>
    </w:lvl>
    <w:lvl w:ilvl="2" w:tplc="080A001B" w:tentative="1">
      <w:start w:val="1"/>
      <w:numFmt w:val="lowerRoman"/>
      <w:lvlText w:val="%3."/>
      <w:lvlJc w:val="right"/>
      <w:pPr>
        <w:ind w:left="2728" w:hanging="180"/>
      </w:pPr>
    </w:lvl>
    <w:lvl w:ilvl="3" w:tplc="080A000F" w:tentative="1">
      <w:start w:val="1"/>
      <w:numFmt w:val="decimal"/>
      <w:lvlText w:val="%4."/>
      <w:lvlJc w:val="left"/>
      <w:pPr>
        <w:ind w:left="3448" w:hanging="360"/>
      </w:pPr>
    </w:lvl>
    <w:lvl w:ilvl="4" w:tplc="080A0019" w:tentative="1">
      <w:start w:val="1"/>
      <w:numFmt w:val="lowerLetter"/>
      <w:lvlText w:val="%5."/>
      <w:lvlJc w:val="left"/>
      <w:pPr>
        <w:ind w:left="4168" w:hanging="360"/>
      </w:pPr>
    </w:lvl>
    <w:lvl w:ilvl="5" w:tplc="080A001B" w:tentative="1">
      <w:start w:val="1"/>
      <w:numFmt w:val="lowerRoman"/>
      <w:lvlText w:val="%6."/>
      <w:lvlJc w:val="right"/>
      <w:pPr>
        <w:ind w:left="4888" w:hanging="180"/>
      </w:pPr>
    </w:lvl>
    <w:lvl w:ilvl="6" w:tplc="080A000F" w:tentative="1">
      <w:start w:val="1"/>
      <w:numFmt w:val="decimal"/>
      <w:lvlText w:val="%7."/>
      <w:lvlJc w:val="left"/>
      <w:pPr>
        <w:ind w:left="5608" w:hanging="360"/>
      </w:pPr>
    </w:lvl>
    <w:lvl w:ilvl="7" w:tplc="080A0019" w:tentative="1">
      <w:start w:val="1"/>
      <w:numFmt w:val="lowerLetter"/>
      <w:lvlText w:val="%8."/>
      <w:lvlJc w:val="left"/>
      <w:pPr>
        <w:ind w:left="6328" w:hanging="360"/>
      </w:pPr>
    </w:lvl>
    <w:lvl w:ilvl="8" w:tplc="080A001B" w:tentative="1">
      <w:start w:val="1"/>
      <w:numFmt w:val="lowerRoman"/>
      <w:lvlText w:val="%9."/>
      <w:lvlJc w:val="right"/>
      <w:pPr>
        <w:ind w:left="7048" w:hanging="180"/>
      </w:pPr>
    </w:lvl>
  </w:abstractNum>
  <w:abstractNum w:abstractNumId="8" w15:restartNumberingAfterBreak="0">
    <w:nsid w:val="46126D8C"/>
    <w:multiLevelType w:val="hybridMultilevel"/>
    <w:tmpl w:val="E4B47C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D1C6567"/>
    <w:multiLevelType w:val="hybridMultilevel"/>
    <w:tmpl w:val="3188993A"/>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FCE464A"/>
    <w:multiLevelType w:val="hybridMultilevel"/>
    <w:tmpl w:val="A4C6B4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1" w15:restartNumberingAfterBreak="0">
    <w:nsid w:val="6D15064D"/>
    <w:multiLevelType w:val="hybridMultilevel"/>
    <w:tmpl w:val="DFF417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C0E072D"/>
    <w:multiLevelType w:val="hybridMultilevel"/>
    <w:tmpl w:val="7CC8950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5"/>
  </w:num>
  <w:num w:numId="6">
    <w:abstractNumId w:val="2"/>
  </w:num>
  <w:num w:numId="7">
    <w:abstractNumId w:val="7"/>
  </w:num>
  <w:num w:numId="8">
    <w:abstractNumId w:val="10"/>
  </w:num>
  <w:num w:numId="9">
    <w:abstractNumId w:val="12"/>
  </w:num>
  <w:num w:numId="10">
    <w:abstractNumId w:val="1"/>
  </w:num>
  <w:num w:numId="11">
    <w:abstractNumId w:val="11"/>
  </w:num>
  <w:num w:numId="12">
    <w:abstractNumId w:val="9"/>
  </w:num>
  <w:num w:numId="1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activeWritingStyle w:appName="MSWord" w:lang="es-ES" w:vendorID="64" w:dllVersion="6" w:nlCheck="1" w:checkStyle="0"/>
  <w:activeWritingStyle w:appName="MSWord" w:lang="es-MX" w:vendorID="64" w:dllVersion="6" w:nlCheck="1" w:checkStyle="0"/>
  <w:activeWritingStyle w:appName="MSWord" w:lang="en-US" w:vendorID="64" w:dllVersion="6" w:nlCheck="1" w:checkStyle="1"/>
  <w:activeWritingStyle w:appName="MSWord" w:lang="es-MX" w:vendorID="64" w:dllVersion="0" w:nlCheck="1" w:checkStyle="0"/>
  <w:activeWritingStyle w:appName="MSWord" w:lang="es-ES"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91D"/>
    <w:rsid w:val="00000C63"/>
    <w:rsid w:val="000019BD"/>
    <w:rsid w:val="00001E1A"/>
    <w:rsid w:val="0000333C"/>
    <w:rsid w:val="000034F5"/>
    <w:rsid w:val="000039A8"/>
    <w:rsid w:val="00003C0A"/>
    <w:rsid w:val="00003DE7"/>
    <w:rsid w:val="0000408F"/>
    <w:rsid w:val="00004136"/>
    <w:rsid w:val="000042CE"/>
    <w:rsid w:val="00005585"/>
    <w:rsid w:val="00007E5C"/>
    <w:rsid w:val="00010200"/>
    <w:rsid w:val="00010CEE"/>
    <w:rsid w:val="0001215B"/>
    <w:rsid w:val="00012B2C"/>
    <w:rsid w:val="00012C51"/>
    <w:rsid w:val="00013C19"/>
    <w:rsid w:val="000141CA"/>
    <w:rsid w:val="0001463D"/>
    <w:rsid w:val="000146FE"/>
    <w:rsid w:val="00015651"/>
    <w:rsid w:val="0001637D"/>
    <w:rsid w:val="00016440"/>
    <w:rsid w:val="000167C5"/>
    <w:rsid w:val="00016B81"/>
    <w:rsid w:val="00017079"/>
    <w:rsid w:val="0001723D"/>
    <w:rsid w:val="00021A55"/>
    <w:rsid w:val="00022B5F"/>
    <w:rsid w:val="000232B7"/>
    <w:rsid w:val="00023415"/>
    <w:rsid w:val="00023475"/>
    <w:rsid w:val="000235EB"/>
    <w:rsid w:val="000237FF"/>
    <w:rsid w:val="00023A46"/>
    <w:rsid w:val="00023C6D"/>
    <w:rsid w:val="00023E7D"/>
    <w:rsid w:val="0002415A"/>
    <w:rsid w:val="00026459"/>
    <w:rsid w:val="0002684A"/>
    <w:rsid w:val="000269A7"/>
    <w:rsid w:val="000270FF"/>
    <w:rsid w:val="00027439"/>
    <w:rsid w:val="00027C87"/>
    <w:rsid w:val="000307DB"/>
    <w:rsid w:val="00032C42"/>
    <w:rsid w:val="00032E6B"/>
    <w:rsid w:val="00032F5B"/>
    <w:rsid w:val="00033C7E"/>
    <w:rsid w:val="00033E69"/>
    <w:rsid w:val="00034806"/>
    <w:rsid w:val="00034F0F"/>
    <w:rsid w:val="0003515B"/>
    <w:rsid w:val="000355A2"/>
    <w:rsid w:val="00035692"/>
    <w:rsid w:val="00035D82"/>
    <w:rsid w:val="00036026"/>
    <w:rsid w:val="00036ACA"/>
    <w:rsid w:val="00036F8D"/>
    <w:rsid w:val="000371FE"/>
    <w:rsid w:val="0004219D"/>
    <w:rsid w:val="000439E2"/>
    <w:rsid w:val="00043B17"/>
    <w:rsid w:val="00043C57"/>
    <w:rsid w:val="000450B1"/>
    <w:rsid w:val="00045923"/>
    <w:rsid w:val="00047322"/>
    <w:rsid w:val="00050B51"/>
    <w:rsid w:val="000512F7"/>
    <w:rsid w:val="000523F7"/>
    <w:rsid w:val="000524B8"/>
    <w:rsid w:val="000531A1"/>
    <w:rsid w:val="000548A9"/>
    <w:rsid w:val="00054C69"/>
    <w:rsid w:val="00055227"/>
    <w:rsid w:val="0005538F"/>
    <w:rsid w:val="0005542C"/>
    <w:rsid w:val="00055751"/>
    <w:rsid w:val="000557EA"/>
    <w:rsid w:val="00055A60"/>
    <w:rsid w:val="00055D94"/>
    <w:rsid w:val="0005785C"/>
    <w:rsid w:val="00057C67"/>
    <w:rsid w:val="00061153"/>
    <w:rsid w:val="00061480"/>
    <w:rsid w:val="00061B9F"/>
    <w:rsid w:val="000622B2"/>
    <w:rsid w:val="00062803"/>
    <w:rsid w:val="0006280C"/>
    <w:rsid w:val="00062A23"/>
    <w:rsid w:val="00062D79"/>
    <w:rsid w:val="00065139"/>
    <w:rsid w:val="000664CD"/>
    <w:rsid w:val="000665E4"/>
    <w:rsid w:val="00066E9F"/>
    <w:rsid w:val="000671BE"/>
    <w:rsid w:val="00067292"/>
    <w:rsid w:val="00071306"/>
    <w:rsid w:val="00071BEA"/>
    <w:rsid w:val="0007309E"/>
    <w:rsid w:val="000731F3"/>
    <w:rsid w:val="000734CE"/>
    <w:rsid w:val="00073CFF"/>
    <w:rsid w:val="000747F5"/>
    <w:rsid w:val="00075109"/>
    <w:rsid w:val="0007514F"/>
    <w:rsid w:val="0007530D"/>
    <w:rsid w:val="00075553"/>
    <w:rsid w:val="000764D2"/>
    <w:rsid w:val="00080574"/>
    <w:rsid w:val="00080692"/>
    <w:rsid w:val="00081A0C"/>
    <w:rsid w:val="000833EE"/>
    <w:rsid w:val="0008403F"/>
    <w:rsid w:val="00084A26"/>
    <w:rsid w:val="00085646"/>
    <w:rsid w:val="00086C92"/>
    <w:rsid w:val="000873C0"/>
    <w:rsid w:val="00087EFC"/>
    <w:rsid w:val="000903D0"/>
    <w:rsid w:val="00090D25"/>
    <w:rsid w:val="00090E4C"/>
    <w:rsid w:val="00091BA8"/>
    <w:rsid w:val="00091CE7"/>
    <w:rsid w:val="0009222A"/>
    <w:rsid w:val="0009263C"/>
    <w:rsid w:val="00092705"/>
    <w:rsid w:val="000927D9"/>
    <w:rsid w:val="000930BE"/>
    <w:rsid w:val="00093400"/>
    <w:rsid w:val="0009376F"/>
    <w:rsid w:val="00093B15"/>
    <w:rsid w:val="00093B6B"/>
    <w:rsid w:val="00093CD5"/>
    <w:rsid w:val="00094A57"/>
    <w:rsid w:val="00094F7D"/>
    <w:rsid w:val="00095B15"/>
    <w:rsid w:val="00095B89"/>
    <w:rsid w:val="00095DCD"/>
    <w:rsid w:val="00096CFA"/>
    <w:rsid w:val="00096FFE"/>
    <w:rsid w:val="000973DD"/>
    <w:rsid w:val="00097593"/>
    <w:rsid w:val="000A0869"/>
    <w:rsid w:val="000A0B2E"/>
    <w:rsid w:val="000A1509"/>
    <w:rsid w:val="000A3106"/>
    <w:rsid w:val="000A37CD"/>
    <w:rsid w:val="000A4B43"/>
    <w:rsid w:val="000A4F9C"/>
    <w:rsid w:val="000A5809"/>
    <w:rsid w:val="000A5B0C"/>
    <w:rsid w:val="000A69A0"/>
    <w:rsid w:val="000A69E3"/>
    <w:rsid w:val="000A717E"/>
    <w:rsid w:val="000A7A90"/>
    <w:rsid w:val="000B0460"/>
    <w:rsid w:val="000B0CF9"/>
    <w:rsid w:val="000B1A27"/>
    <w:rsid w:val="000B229D"/>
    <w:rsid w:val="000B2339"/>
    <w:rsid w:val="000B2BE2"/>
    <w:rsid w:val="000B38D1"/>
    <w:rsid w:val="000B4097"/>
    <w:rsid w:val="000B53D6"/>
    <w:rsid w:val="000B6E6D"/>
    <w:rsid w:val="000B711F"/>
    <w:rsid w:val="000B71A1"/>
    <w:rsid w:val="000B7D69"/>
    <w:rsid w:val="000B7DF4"/>
    <w:rsid w:val="000C09A5"/>
    <w:rsid w:val="000C0F96"/>
    <w:rsid w:val="000C1354"/>
    <w:rsid w:val="000C1528"/>
    <w:rsid w:val="000C1A7E"/>
    <w:rsid w:val="000C1CA0"/>
    <w:rsid w:val="000C201E"/>
    <w:rsid w:val="000C3301"/>
    <w:rsid w:val="000C33C5"/>
    <w:rsid w:val="000C3456"/>
    <w:rsid w:val="000C4176"/>
    <w:rsid w:val="000C5E93"/>
    <w:rsid w:val="000C6103"/>
    <w:rsid w:val="000C64E9"/>
    <w:rsid w:val="000C7CC5"/>
    <w:rsid w:val="000C7D56"/>
    <w:rsid w:val="000D0ABB"/>
    <w:rsid w:val="000D1719"/>
    <w:rsid w:val="000D2308"/>
    <w:rsid w:val="000D231C"/>
    <w:rsid w:val="000D394B"/>
    <w:rsid w:val="000D42FE"/>
    <w:rsid w:val="000D49E7"/>
    <w:rsid w:val="000D568D"/>
    <w:rsid w:val="000D5A2B"/>
    <w:rsid w:val="000D5FDF"/>
    <w:rsid w:val="000D7079"/>
    <w:rsid w:val="000D7542"/>
    <w:rsid w:val="000E17E9"/>
    <w:rsid w:val="000E2778"/>
    <w:rsid w:val="000E2EBB"/>
    <w:rsid w:val="000E382D"/>
    <w:rsid w:val="000E3974"/>
    <w:rsid w:val="000E412A"/>
    <w:rsid w:val="000E4289"/>
    <w:rsid w:val="000E45CB"/>
    <w:rsid w:val="000E7188"/>
    <w:rsid w:val="000E74C0"/>
    <w:rsid w:val="000F0DB3"/>
    <w:rsid w:val="000F1178"/>
    <w:rsid w:val="000F1562"/>
    <w:rsid w:val="000F25C0"/>
    <w:rsid w:val="000F3E28"/>
    <w:rsid w:val="000F4D8C"/>
    <w:rsid w:val="000F65F4"/>
    <w:rsid w:val="000F745C"/>
    <w:rsid w:val="000F7B25"/>
    <w:rsid w:val="000F7ED9"/>
    <w:rsid w:val="00100B3D"/>
    <w:rsid w:val="00101DD4"/>
    <w:rsid w:val="00102060"/>
    <w:rsid w:val="001023A5"/>
    <w:rsid w:val="0010297A"/>
    <w:rsid w:val="00103186"/>
    <w:rsid w:val="00103630"/>
    <w:rsid w:val="00103ABF"/>
    <w:rsid w:val="00104268"/>
    <w:rsid w:val="00104365"/>
    <w:rsid w:val="00104A95"/>
    <w:rsid w:val="00104F3A"/>
    <w:rsid w:val="00105030"/>
    <w:rsid w:val="001050EE"/>
    <w:rsid w:val="00105111"/>
    <w:rsid w:val="0010546B"/>
    <w:rsid w:val="0011033D"/>
    <w:rsid w:val="00110352"/>
    <w:rsid w:val="00112529"/>
    <w:rsid w:val="0011274E"/>
    <w:rsid w:val="001127A8"/>
    <w:rsid w:val="001129B1"/>
    <w:rsid w:val="00112DC4"/>
    <w:rsid w:val="001130B2"/>
    <w:rsid w:val="00113A34"/>
    <w:rsid w:val="001144BA"/>
    <w:rsid w:val="001149FE"/>
    <w:rsid w:val="001152DC"/>
    <w:rsid w:val="00116B9A"/>
    <w:rsid w:val="00116C08"/>
    <w:rsid w:val="00116EF9"/>
    <w:rsid w:val="001174E3"/>
    <w:rsid w:val="00120032"/>
    <w:rsid w:val="00121072"/>
    <w:rsid w:val="001214CB"/>
    <w:rsid w:val="00122092"/>
    <w:rsid w:val="001221ED"/>
    <w:rsid w:val="001227DC"/>
    <w:rsid w:val="00123087"/>
    <w:rsid w:val="00123155"/>
    <w:rsid w:val="00123910"/>
    <w:rsid w:val="00124372"/>
    <w:rsid w:val="00124609"/>
    <w:rsid w:val="00124966"/>
    <w:rsid w:val="0012689C"/>
    <w:rsid w:val="0012709C"/>
    <w:rsid w:val="0012744C"/>
    <w:rsid w:val="00127974"/>
    <w:rsid w:val="00127AC2"/>
    <w:rsid w:val="00127E1B"/>
    <w:rsid w:val="00130185"/>
    <w:rsid w:val="00130238"/>
    <w:rsid w:val="0013072B"/>
    <w:rsid w:val="00130831"/>
    <w:rsid w:val="00130C3D"/>
    <w:rsid w:val="00131139"/>
    <w:rsid w:val="0013135B"/>
    <w:rsid w:val="00131A97"/>
    <w:rsid w:val="00132185"/>
    <w:rsid w:val="00132594"/>
    <w:rsid w:val="0013350D"/>
    <w:rsid w:val="001335AA"/>
    <w:rsid w:val="0013383F"/>
    <w:rsid w:val="00133D86"/>
    <w:rsid w:val="001349E9"/>
    <w:rsid w:val="0013537F"/>
    <w:rsid w:val="00135B61"/>
    <w:rsid w:val="00136AA3"/>
    <w:rsid w:val="00136BA8"/>
    <w:rsid w:val="001403A1"/>
    <w:rsid w:val="00140565"/>
    <w:rsid w:val="00140AA3"/>
    <w:rsid w:val="00142CA0"/>
    <w:rsid w:val="0014385F"/>
    <w:rsid w:val="00143C88"/>
    <w:rsid w:val="00144B29"/>
    <w:rsid w:val="00144E81"/>
    <w:rsid w:val="0014514F"/>
    <w:rsid w:val="0014558E"/>
    <w:rsid w:val="00145AE4"/>
    <w:rsid w:val="00145EA0"/>
    <w:rsid w:val="00145F76"/>
    <w:rsid w:val="001460BE"/>
    <w:rsid w:val="001463BF"/>
    <w:rsid w:val="001466E1"/>
    <w:rsid w:val="00146E76"/>
    <w:rsid w:val="00147261"/>
    <w:rsid w:val="0014757F"/>
    <w:rsid w:val="00147E84"/>
    <w:rsid w:val="00150A4C"/>
    <w:rsid w:val="00150A50"/>
    <w:rsid w:val="001510A5"/>
    <w:rsid w:val="00151970"/>
    <w:rsid w:val="0015253C"/>
    <w:rsid w:val="001527E0"/>
    <w:rsid w:val="00152934"/>
    <w:rsid w:val="00152B1C"/>
    <w:rsid w:val="00152ED5"/>
    <w:rsid w:val="00152F1D"/>
    <w:rsid w:val="00153F63"/>
    <w:rsid w:val="001546DB"/>
    <w:rsid w:val="00154A66"/>
    <w:rsid w:val="001557C6"/>
    <w:rsid w:val="001569DF"/>
    <w:rsid w:val="00156C6E"/>
    <w:rsid w:val="0015706A"/>
    <w:rsid w:val="00161311"/>
    <w:rsid w:val="00161757"/>
    <w:rsid w:val="00161C81"/>
    <w:rsid w:val="00161F90"/>
    <w:rsid w:val="00162E12"/>
    <w:rsid w:val="0016393B"/>
    <w:rsid w:val="001639F7"/>
    <w:rsid w:val="0016430C"/>
    <w:rsid w:val="001644AB"/>
    <w:rsid w:val="00164653"/>
    <w:rsid w:val="001679DD"/>
    <w:rsid w:val="00167AE8"/>
    <w:rsid w:val="0017132D"/>
    <w:rsid w:val="00171E34"/>
    <w:rsid w:val="00171FDA"/>
    <w:rsid w:val="00172B33"/>
    <w:rsid w:val="00173C42"/>
    <w:rsid w:val="00173DF3"/>
    <w:rsid w:val="00174A1C"/>
    <w:rsid w:val="0017556A"/>
    <w:rsid w:val="00175B6D"/>
    <w:rsid w:val="0017615C"/>
    <w:rsid w:val="001771D5"/>
    <w:rsid w:val="00177E0B"/>
    <w:rsid w:val="00177F6F"/>
    <w:rsid w:val="0018017F"/>
    <w:rsid w:val="00180D93"/>
    <w:rsid w:val="00180FC3"/>
    <w:rsid w:val="0018110F"/>
    <w:rsid w:val="001811EF"/>
    <w:rsid w:val="0018120A"/>
    <w:rsid w:val="001814C3"/>
    <w:rsid w:val="00183E5F"/>
    <w:rsid w:val="00184755"/>
    <w:rsid w:val="0018487A"/>
    <w:rsid w:val="00184929"/>
    <w:rsid w:val="00184BD8"/>
    <w:rsid w:val="00184C2B"/>
    <w:rsid w:val="00186BAA"/>
    <w:rsid w:val="001876EE"/>
    <w:rsid w:val="00187D3A"/>
    <w:rsid w:val="00187FF8"/>
    <w:rsid w:val="00190C5D"/>
    <w:rsid w:val="00191067"/>
    <w:rsid w:val="00191848"/>
    <w:rsid w:val="001919F4"/>
    <w:rsid w:val="00191F6B"/>
    <w:rsid w:val="001921E6"/>
    <w:rsid w:val="00192B03"/>
    <w:rsid w:val="00193519"/>
    <w:rsid w:val="001938DB"/>
    <w:rsid w:val="001939F5"/>
    <w:rsid w:val="00193ECA"/>
    <w:rsid w:val="00194EF0"/>
    <w:rsid w:val="0019507A"/>
    <w:rsid w:val="00195644"/>
    <w:rsid w:val="0019759A"/>
    <w:rsid w:val="001978B1"/>
    <w:rsid w:val="001A000D"/>
    <w:rsid w:val="001A0213"/>
    <w:rsid w:val="001A08C3"/>
    <w:rsid w:val="001A0936"/>
    <w:rsid w:val="001A1E97"/>
    <w:rsid w:val="001A20B2"/>
    <w:rsid w:val="001A2674"/>
    <w:rsid w:val="001A35B9"/>
    <w:rsid w:val="001A378B"/>
    <w:rsid w:val="001A4E77"/>
    <w:rsid w:val="001A5BA9"/>
    <w:rsid w:val="001A72E5"/>
    <w:rsid w:val="001A77FC"/>
    <w:rsid w:val="001B07A2"/>
    <w:rsid w:val="001B089C"/>
    <w:rsid w:val="001B1403"/>
    <w:rsid w:val="001B3033"/>
    <w:rsid w:val="001B3265"/>
    <w:rsid w:val="001B39A8"/>
    <w:rsid w:val="001B3A8D"/>
    <w:rsid w:val="001B4065"/>
    <w:rsid w:val="001B438E"/>
    <w:rsid w:val="001B4559"/>
    <w:rsid w:val="001B45F0"/>
    <w:rsid w:val="001B4984"/>
    <w:rsid w:val="001B4CA2"/>
    <w:rsid w:val="001B5CFD"/>
    <w:rsid w:val="001B7F64"/>
    <w:rsid w:val="001C047E"/>
    <w:rsid w:val="001C0B27"/>
    <w:rsid w:val="001C1BCC"/>
    <w:rsid w:val="001C1C72"/>
    <w:rsid w:val="001C2342"/>
    <w:rsid w:val="001C2DD3"/>
    <w:rsid w:val="001C427D"/>
    <w:rsid w:val="001C4281"/>
    <w:rsid w:val="001C5107"/>
    <w:rsid w:val="001C5CD2"/>
    <w:rsid w:val="001C5D22"/>
    <w:rsid w:val="001C6723"/>
    <w:rsid w:val="001C735D"/>
    <w:rsid w:val="001C7F38"/>
    <w:rsid w:val="001D0017"/>
    <w:rsid w:val="001D018B"/>
    <w:rsid w:val="001D0398"/>
    <w:rsid w:val="001D0D9B"/>
    <w:rsid w:val="001D1127"/>
    <w:rsid w:val="001D1860"/>
    <w:rsid w:val="001D2E5A"/>
    <w:rsid w:val="001D4573"/>
    <w:rsid w:val="001D54E1"/>
    <w:rsid w:val="001D59E2"/>
    <w:rsid w:val="001D5C7D"/>
    <w:rsid w:val="001D5DD0"/>
    <w:rsid w:val="001D5FF3"/>
    <w:rsid w:val="001D6908"/>
    <w:rsid w:val="001D6971"/>
    <w:rsid w:val="001D69E3"/>
    <w:rsid w:val="001D775B"/>
    <w:rsid w:val="001D7827"/>
    <w:rsid w:val="001D7E6E"/>
    <w:rsid w:val="001D7F4B"/>
    <w:rsid w:val="001E00B4"/>
    <w:rsid w:val="001E0962"/>
    <w:rsid w:val="001E13C3"/>
    <w:rsid w:val="001E1C52"/>
    <w:rsid w:val="001E229B"/>
    <w:rsid w:val="001E3D9E"/>
    <w:rsid w:val="001E434F"/>
    <w:rsid w:val="001E436A"/>
    <w:rsid w:val="001E4D5E"/>
    <w:rsid w:val="001E5412"/>
    <w:rsid w:val="001E6E33"/>
    <w:rsid w:val="001E752D"/>
    <w:rsid w:val="001E7AA9"/>
    <w:rsid w:val="001F0E2F"/>
    <w:rsid w:val="001F0FDE"/>
    <w:rsid w:val="001F150E"/>
    <w:rsid w:val="001F20C2"/>
    <w:rsid w:val="001F2D57"/>
    <w:rsid w:val="001F2D80"/>
    <w:rsid w:val="001F318C"/>
    <w:rsid w:val="001F3256"/>
    <w:rsid w:val="001F4075"/>
    <w:rsid w:val="001F44D7"/>
    <w:rsid w:val="001F497F"/>
    <w:rsid w:val="001F4A3E"/>
    <w:rsid w:val="001F57B5"/>
    <w:rsid w:val="001F621E"/>
    <w:rsid w:val="001F6B5E"/>
    <w:rsid w:val="002003B6"/>
    <w:rsid w:val="00202E0F"/>
    <w:rsid w:val="002036AD"/>
    <w:rsid w:val="00203AB6"/>
    <w:rsid w:val="00203E6A"/>
    <w:rsid w:val="00204B0D"/>
    <w:rsid w:val="00204C2E"/>
    <w:rsid w:val="00204DA0"/>
    <w:rsid w:val="00204DEC"/>
    <w:rsid w:val="00205309"/>
    <w:rsid w:val="00207340"/>
    <w:rsid w:val="00210061"/>
    <w:rsid w:val="0021052B"/>
    <w:rsid w:val="00213338"/>
    <w:rsid w:val="002133E2"/>
    <w:rsid w:val="002152E6"/>
    <w:rsid w:val="0021590E"/>
    <w:rsid w:val="00215BB5"/>
    <w:rsid w:val="00216617"/>
    <w:rsid w:val="0021718A"/>
    <w:rsid w:val="00217B10"/>
    <w:rsid w:val="002214AC"/>
    <w:rsid w:val="00222A5B"/>
    <w:rsid w:val="00222AAC"/>
    <w:rsid w:val="002242F5"/>
    <w:rsid w:val="00224D17"/>
    <w:rsid w:val="00224E95"/>
    <w:rsid w:val="002250AF"/>
    <w:rsid w:val="00225E96"/>
    <w:rsid w:val="00226472"/>
    <w:rsid w:val="0022652E"/>
    <w:rsid w:val="002272E3"/>
    <w:rsid w:val="002273B5"/>
    <w:rsid w:val="0022787F"/>
    <w:rsid w:val="00227DE5"/>
    <w:rsid w:val="00227E33"/>
    <w:rsid w:val="00230464"/>
    <w:rsid w:val="00234270"/>
    <w:rsid w:val="002354AA"/>
    <w:rsid w:val="002365D1"/>
    <w:rsid w:val="002410F6"/>
    <w:rsid w:val="0024196B"/>
    <w:rsid w:val="00242FBD"/>
    <w:rsid w:val="00244652"/>
    <w:rsid w:val="00244728"/>
    <w:rsid w:val="0024680D"/>
    <w:rsid w:val="00250189"/>
    <w:rsid w:val="00251BA3"/>
    <w:rsid w:val="00253693"/>
    <w:rsid w:val="00253FE6"/>
    <w:rsid w:val="002548F7"/>
    <w:rsid w:val="00254CFD"/>
    <w:rsid w:val="00254F7A"/>
    <w:rsid w:val="00256563"/>
    <w:rsid w:val="002568A7"/>
    <w:rsid w:val="00256C6D"/>
    <w:rsid w:val="00260B1A"/>
    <w:rsid w:val="0026159C"/>
    <w:rsid w:val="0026165B"/>
    <w:rsid w:val="00261D5E"/>
    <w:rsid w:val="002628AF"/>
    <w:rsid w:val="00262F95"/>
    <w:rsid w:val="00264238"/>
    <w:rsid w:val="00264747"/>
    <w:rsid w:val="00264A7A"/>
    <w:rsid w:val="00265D75"/>
    <w:rsid w:val="00266FDA"/>
    <w:rsid w:val="00267713"/>
    <w:rsid w:val="00270339"/>
    <w:rsid w:val="00270572"/>
    <w:rsid w:val="00270FA0"/>
    <w:rsid w:val="0027116A"/>
    <w:rsid w:val="00271BF7"/>
    <w:rsid w:val="00271D68"/>
    <w:rsid w:val="002725A2"/>
    <w:rsid w:val="0027293F"/>
    <w:rsid w:val="0027391B"/>
    <w:rsid w:val="00273C90"/>
    <w:rsid w:val="00274726"/>
    <w:rsid w:val="00274B51"/>
    <w:rsid w:val="00274C07"/>
    <w:rsid w:val="00275426"/>
    <w:rsid w:val="0027575E"/>
    <w:rsid w:val="0027595D"/>
    <w:rsid w:val="00275D90"/>
    <w:rsid w:val="00276C02"/>
    <w:rsid w:val="002772BA"/>
    <w:rsid w:val="0027760B"/>
    <w:rsid w:val="0027760D"/>
    <w:rsid w:val="00277875"/>
    <w:rsid w:val="00280091"/>
    <w:rsid w:val="002801E8"/>
    <w:rsid w:val="002809A9"/>
    <w:rsid w:val="00280BC4"/>
    <w:rsid w:val="0028104B"/>
    <w:rsid w:val="00281471"/>
    <w:rsid w:val="00282E5B"/>
    <w:rsid w:val="00283808"/>
    <w:rsid w:val="00283964"/>
    <w:rsid w:val="0028423A"/>
    <w:rsid w:val="00284402"/>
    <w:rsid w:val="0028441C"/>
    <w:rsid w:val="00284DCB"/>
    <w:rsid w:val="002855AD"/>
    <w:rsid w:val="002857A3"/>
    <w:rsid w:val="00286442"/>
    <w:rsid w:val="00287180"/>
    <w:rsid w:val="002877FE"/>
    <w:rsid w:val="00287D1B"/>
    <w:rsid w:val="0029026C"/>
    <w:rsid w:val="00293208"/>
    <w:rsid w:val="00294239"/>
    <w:rsid w:val="0029583C"/>
    <w:rsid w:val="00296266"/>
    <w:rsid w:val="00296318"/>
    <w:rsid w:val="002964F7"/>
    <w:rsid w:val="00296955"/>
    <w:rsid w:val="00296CF0"/>
    <w:rsid w:val="00297C21"/>
    <w:rsid w:val="002A0891"/>
    <w:rsid w:val="002A0D03"/>
    <w:rsid w:val="002A0F2D"/>
    <w:rsid w:val="002A2031"/>
    <w:rsid w:val="002A25FD"/>
    <w:rsid w:val="002A2609"/>
    <w:rsid w:val="002A2BF7"/>
    <w:rsid w:val="002A2C79"/>
    <w:rsid w:val="002A36AD"/>
    <w:rsid w:val="002A3AAC"/>
    <w:rsid w:val="002A3B69"/>
    <w:rsid w:val="002A4620"/>
    <w:rsid w:val="002A474A"/>
    <w:rsid w:val="002A4B2F"/>
    <w:rsid w:val="002A52C9"/>
    <w:rsid w:val="002A61E3"/>
    <w:rsid w:val="002A70FF"/>
    <w:rsid w:val="002A7168"/>
    <w:rsid w:val="002A73F7"/>
    <w:rsid w:val="002A7716"/>
    <w:rsid w:val="002A7A25"/>
    <w:rsid w:val="002A7DEB"/>
    <w:rsid w:val="002B1F5F"/>
    <w:rsid w:val="002B2D52"/>
    <w:rsid w:val="002B2E34"/>
    <w:rsid w:val="002B3216"/>
    <w:rsid w:val="002B330D"/>
    <w:rsid w:val="002B39E5"/>
    <w:rsid w:val="002B3C77"/>
    <w:rsid w:val="002B4097"/>
    <w:rsid w:val="002B4740"/>
    <w:rsid w:val="002B5276"/>
    <w:rsid w:val="002B5CE8"/>
    <w:rsid w:val="002B6C0C"/>
    <w:rsid w:val="002B7319"/>
    <w:rsid w:val="002C12B8"/>
    <w:rsid w:val="002C26A0"/>
    <w:rsid w:val="002C2A42"/>
    <w:rsid w:val="002C328E"/>
    <w:rsid w:val="002C3855"/>
    <w:rsid w:val="002C6EDE"/>
    <w:rsid w:val="002C7835"/>
    <w:rsid w:val="002D41A4"/>
    <w:rsid w:val="002D425E"/>
    <w:rsid w:val="002D45AD"/>
    <w:rsid w:val="002D4E65"/>
    <w:rsid w:val="002D4F41"/>
    <w:rsid w:val="002D537A"/>
    <w:rsid w:val="002D56ED"/>
    <w:rsid w:val="002D60E6"/>
    <w:rsid w:val="002D6156"/>
    <w:rsid w:val="002D6206"/>
    <w:rsid w:val="002D764C"/>
    <w:rsid w:val="002D7EE7"/>
    <w:rsid w:val="002D7F68"/>
    <w:rsid w:val="002E0028"/>
    <w:rsid w:val="002E02F6"/>
    <w:rsid w:val="002E0406"/>
    <w:rsid w:val="002E06D8"/>
    <w:rsid w:val="002E0BC6"/>
    <w:rsid w:val="002E0C63"/>
    <w:rsid w:val="002E0E7A"/>
    <w:rsid w:val="002E1179"/>
    <w:rsid w:val="002E2F19"/>
    <w:rsid w:val="002E3202"/>
    <w:rsid w:val="002E372D"/>
    <w:rsid w:val="002E3CD1"/>
    <w:rsid w:val="002E3DC8"/>
    <w:rsid w:val="002E4F02"/>
    <w:rsid w:val="002E5A84"/>
    <w:rsid w:val="002E66DF"/>
    <w:rsid w:val="002E679C"/>
    <w:rsid w:val="002E7301"/>
    <w:rsid w:val="002F01BD"/>
    <w:rsid w:val="002F0659"/>
    <w:rsid w:val="002F069F"/>
    <w:rsid w:val="002F1BA6"/>
    <w:rsid w:val="002F1C09"/>
    <w:rsid w:val="002F1EBC"/>
    <w:rsid w:val="002F2C31"/>
    <w:rsid w:val="002F4465"/>
    <w:rsid w:val="002F5008"/>
    <w:rsid w:val="002F5230"/>
    <w:rsid w:val="002F5BF2"/>
    <w:rsid w:val="002F5D29"/>
    <w:rsid w:val="002F6025"/>
    <w:rsid w:val="002F6F82"/>
    <w:rsid w:val="002F7325"/>
    <w:rsid w:val="00300BEF"/>
    <w:rsid w:val="00300BF4"/>
    <w:rsid w:val="00300C31"/>
    <w:rsid w:val="00301276"/>
    <w:rsid w:val="00302434"/>
    <w:rsid w:val="00303276"/>
    <w:rsid w:val="00304418"/>
    <w:rsid w:val="0030490D"/>
    <w:rsid w:val="00304E12"/>
    <w:rsid w:val="00305B18"/>
    <w:rsid w:val="00305F5D"/>
    <w:rsid w:val="003060A2"/>
    <w:rsid w:val="0030648A"/>
    <w:rsid w:val="00306697"/>
    <w:rsid w:val="00306817"/>
    <w:rsid w:val="00306A5C"/>
    <w:rsid w:val="0030727B"/>
    <w:rsid w:val="003072AB"/>
    <w:rsid w:val="00310413"/>
    <w:rsid w:val="00310537"/>
    <w:rsid w:val="00311AF2"/>
    <w:rsid w:val="00311C6A"/>
    <w:rsid w:val="00311EDB"/>
    <w:rsid w:val="00312139"/>
    <w:rsid w:val="00312E39"/>
    <w:rsid w:val="00312FC5"/>
    <w:rsid w:val="00313581"/>
    <w:rsid w:val="003152B7"/>
    <w:rsid w:val="00315852"/>
    <w:rsid w:val="00315967"/>
    <w:rsid w:val="003160DA"/>
    <w:rsid w:val="0031636B"/>
    <w:rsid w:val="00316BFA"/>
    <w:rsid w:val="00316CB7"/>
    <w:rsid w:val="0031774A"/>
    <w:rsid w:val="00317F51"/>
    <w:rsid w:val="00320290"/>
    <w:rsid w:val="00320F70"/>
    <w:rsid w:val="003217BB"/>
    <w:rsid w:val="0032183C"/>
    <w:rsid w:val="003224DB"/>
    <w:rsid w:val="00323DB1"/>
    <w:rsid w:val="003247AF"/>
    <w:rsid w:val="003251BD"/>
    <w:rsid w:val="00325363"/>
    <w:rsid w:val="00325BBF"/>
    <w:rsid w:val="00325CA8"/>
    <w:rsid w:val="0032609B"/>
    <w:rsid w:val="00326130"/>
    <w:rsid w:val="00326D7E"/>
    <w:rsid w:val="00331B46"/>
    <w:rsid w:val="0033244B"/>
    <w:rsid w:val="0033297A"/>
    <w:rsid w:val="00332AA7"/>
    <w:rsid w:val="00332E1E"/>
    <w:rsid w:val="003347D2"/>
    <w:rsid w:val="0033508B"/>
    <w:rsid w:val="0033656F"/>
    <w:rsid w:val="003367FA"/>
    <w:rsid w:val="00336DE0"/>
    <w:rsid w:val="00340373"/>
    <w:rsid w:val="003406FD"/>
    <w:rsid w:val="00340A0F"/>
    <w:rsid w:val="00340D7A"/>
    <w:rsid w:val="00340F36"/>
    <w:rsid w:val="003421E7"/>
    <w:rsid w:val="00344110"/>
    <w:rsid w:val="00344D41"/>
    <w:rsid w:val="0034641D"/>
    <w:rsid w:val="003472CC"/>
    <w:rsid w:val="003507B3"/>
    <w:rsid w:val="00350CA2"/>
    <w:rsid w:val="0035129A"/>
    <w:rsid w:val="003512F8"/>
    <w:rsid w:val="003517B8"/>
    <w:rsid w:val="00353008"/>
    <w:rsid w:val="00353277"/>
    <w:rsid w:val="00353F5B"/>
    <w:rsid w:val="00354B06"/>
    <w:rsid w:val="00354E4A"/>
    <w:rsid w:val="00354FDA"/>
    <w:rsid w:val="003552DF"/>
    <w:rsid w:val="0035556F"/>
    <w:rsid w:val="00355ADD"/>
    <w:rsid w:val="00355FEB"/>
    <w:rsid w:val="00356265"/>
    <w:rsid w:val="00356DB9"/>
    <w:rsid w:val="00357825"/>
    <w:rsid w:val="00357AB3"/>
    <w:rsid w:val="003603A0"/>
    <w:rsid w:val="003616E7"/>
    <w:rsid w:val="00362DE1"/>
    <w:rsid w:val="00364B13"/>
    <w:rsid w:val="003663D5"/>
    <w:rsid w:val="0036703E"/>
    <w:rsid w:val="003678D6"/>
    <w:rsid w:val="0037043B"/>
    <w:rsid w:val="00370A5C"/>
    <w:rsid w:val="00370F33"/>
    <w:rsid w:val="003711D5"/>
    <w:rsid w:val="00372081"/>
    <w:rsid w:val="00372AE0"/>
    <w:rsid w:val="00372E5C"/>
    <w:rsid w:val="003741C1"/>
    <w:rsid w:val="00374346"/>
    <w:rsid w:val="00374566"/>
    <w:rsid w:val="003746F2"/>
    <w:rsid w:val="00374C96"/>
    <w:rsid w:val="003758ED"/>
    <w:rsid w:val="00376005"/>
    <w:rsid w:val="0037643D"/>
    <w:rsid w:val="00376517"/>
    <w:rsid w:val="003768B6"/>
    <w:rsid w:val="00376A17"/>
    <w:rsid w:val="00376D62"/>
    <w:rsid w:val="00376F59"/>
    <w:rsid w:val="00376FC6"/>
    <w:rsid w:val="0037716A"/>
    <w:rsid w:val="003772C8"/>
    <w:rsid w:val="00377F30"/>
    <w:rsid w:val="003802C6"/>
    <w:rsid w:val="0038055D"/>
    <w:rsid w:val="00382EEE"/>
    <w:rsid w:val="003831D2"/>
    <w:rsid w:val="003835B8"/>
    <w:rsid w:val="0038377D"/>
    <w:rsid w:val="0038473F"/>
    <w:rsid w:val="00384B25"/>
    <w:rsid w:val="003853F1"/>
    <w:rsid w:val="00385855"/>
    <w:rsid w:val="00385EA7"/>
    <w:rsid w:val="00386466"/>
    <w:rsid w:val="00387448"/>
    <w:rsid w:val="003920BA"/>
    <w:rsid w:val="00392F39"/>
    <w:rsid w:val="00393A69"/>
    <w:rsid w:val="00394E22"/>
    <w:rsid w:val="00394F18"/>
    <w:rsid w:val="0039557B"/>
    <w:rsid w:val="003963C1"/>
    <w:rsid w:val="003968AF"/>
    <w:rsid w:val="0039733F"/>
    <w:rsid w:val="0039736E"/>
    <w:rsid w:val="00397D14"/>
    <w:rsid w:val="003A0513"/>
    <w:rsid w:val="003A1BB2"/>
    <w:rsid w:val="003A1C06"/>
    <w:rsid w:val="003A2287"/>
    <w:rsid w:val="003A2459"/>
    <w:rsid w:val="003A26F3"/>
    <w:rsid w:val="003A3174"/>
    <w:rsid w:val="003A33A2"/>
    <w:rsid w:val="003A3440"/>
    <w:rsid w:val="003A48A6"/>
    <w:rsid w:val="003A5896"/>
    <w:rsid w:val="003A5998"/>
    <w:rsid w:val="003A5C4E"/>
    <w:rsid w:val="003A6011"/>
    <w:rsid w:val="003A6163"/>
    <w:rsid w:val="003B018A"/>
    <w:rsid w:val="003B02E9"/>
    <w:rsid w:val="003B0618"/>
    <w:rsid w:val="003B08DD"/>
    <w:rsid w:val="003B0932"/>
    <w:rsid w:val="003B0E50"/>
    <w:rsid w:val="003B17B5"/>
    <w:rsid w:val="003B1DA0"/>
    <w:rsid w:val="003B22C9"/>
    <w:rsid w:val="003B2465"/>
    <w:rsid w:val="003B4795"/>
    <w:rsid w:val="003B516B"/>
    <w:rsid w:val="003B5A44"/>
    <w:rsid w:val="003B7C8B"/>
    <w:rsid w:val="003C13C1"/>
    <w:rsid w:val="003C23A1"/>
    <w:rsid w:val="003C2505"/>
    <w:rsid w:val="003C2E4E"/>
    <w:rsid w:val="003C3980"/>
    <w:rsid w:val="003C39ED"/>
    <w:rsid w:val="003C44BF"/>
    <w:rsid w:val="003C47AD"/>
    <w:rsid w:val="003C4C2F"/>
    <w:rsid w:val="003C6385"/>
    <w:rsid w:val="003C6387"/>
    <w:rsid w:val="003D0B07"/>
    <w:rsid w:val="003D1966"/>
    <w:rsid w:val="003D3136"/>
    <w:rsid w:val="003D462E"/>
    <w:rsid w:val="003D5297"/>
    <w:rsid w:val="003D5537"/>
    <w:rsid w:val="003D62D9"/>
    <w:rsid w:val="003D7114"/>
    <w:rsid w:val="003D7A34"/>
    <w:rsid w:val="003D7F09"/>
    <w:rsid w:val="003E09F9"/>
    <w:rsid w:val="003E0BC8"/>
    <w:rsid w:val="003E0C32"/>
    <w:rsid w:val="003E1667"/>
    <w:rsid w:val="003E38FA"/>
    <w:rsid w:val="003E3E09"/>
    <w:rsid w:val="003E42A2"/>
    <w:rsid w:val="003E4886"/>
    <w:rsid w:val="003E5FB7"/>
    <w:rsid w:val="003E66E2"/>
    <w:rsid w:val="003E749B"/>
    <w:rsid w:val="003E79A5"/>
    <w:rsid w:val="003E7FBA"/>
    <w:rsid w:val="003F0D51"/>
    <w:rsid w:val="003F14F3"/>
    <w:rsid w:val="003F1AF9"/>
    <w:rsid w:val="003F1CE5"/>
    <w:rsid w:val="003F2D87"/>
    <w:rsid w:val="003F2DA8"/>
    <w:rsid w:val="003F3B49"/>
    <w:rsid w:val="003F4F6D"/>
    <w:rsid w:val="003F548D"/>
    <w:rsid w:val="003F5BCE"/>
    <w:rsid w:val="003F67B5"/>
    <w:rsid w:val="003F74E0"/>
    <w:rsid w:val="003F7EC7"/>
    <w:rsid w:val="004005D1"/>
    <w:rsid w:val="0040097B"/>
    <w:rsid w:val="00400F74"/>
    <w:rsid w:val="0040243B"/>
    <w:rsid w:val="004025F2"/>
    <w:rsid w:val="00402F0A"/>
    <w:rsid w:val="00403136"/>
    <w:rsid w:val="004031EB"/>
    <w:rsid w:val="00403536"/>
    <w:rsid w:val="00403A85"/>
    <w:rsid w:val="0040402A"/>
    <w:rsid w:val="00404066"/>
    <w:rsid w:val="0040451C"/>
    <w:rsid w:val="00404C0F"/>
    <w:rsid w:val="00404C7D"/>
    <w:rsid w:val="00404D17"/>
    <w:rsid w:val="004054FF"/>
    <w:rsid w:val="00405E62"/>
    <w:rsid w:val="00405EEF"/>
    <w:rsid w:val="00406759"/>
    <w:rsid w:val="00406E19"/>
    <w:rsid w:val="0040763E"/>
    <w:rsid w:val="004104E8"/>
    <w:rsid w:val="00411F52"/>
    <w:rsid w:val="004123A5"/>
    <w:rsid w:val="00412E50"/>
    <w:rsid w:val="00414A80"/>
    <w:rsid w:val="0041566D"/>
    <w:rsid w:val="004165A9"/>
    <w:rsid w:val="00416645"/>
    <w:rsid w:val="00417403"/>
    <w:rsid w:val="00417F3C"/>
    <w:rsid w:val="004203A7"/>
    <w:rsid w:val="0042077C"/>
    <w:rsid w:val="00420BE3"/>
    <w:rsid w:val="00421186"/>
    <w:rsid w:val="00421D33"/>
    <w:rsid w:val="004231DD"/>
    <w:rsid w:val="00423FDF"/>
    <w:rsid w:val="004252BD"/>
    <w:rsid w:val="00426E41"/>
    <w:rsid w:val="0042732F"/>
    <w:rsid w:val="004307D8"/>
    <w:rsid w:val="00431120"/>
    <w:rsid w:val="00431790"/>
    <w:rsid w:val="00431B43"/>
    <w:rsid w:val="0043235D"/>
    <w:rsid w:val="0043263F"/>
    <w:rsid w:val="004345FC"/>
    <w:rsid w:val="00435415"/>
    <w:rsid w:val="0043553B"/>
    <w:rsid w:val="00435B09"/>
    <w:rsid w:val="00435C2C"/>
    <w:rsid w:val="00435E1E"/>
    <w:rsid w:val="00435FFF"/>
    <w:rsid w:val="004365DA"/>
    <w:rsid w:val="00436DCF"/>
    <w:rsid w:val="00437C34"/>
    <w:rsid w:val="00437DFF"/>
    <w:rsid w:val="00437E48"/>
    <w:rsid w:val="00440CC9"/>
    <w:rsid w:val="00441C6F"/>
    <w:rsid w:val="00442BBA"/>
    <w:rsid w:val="00444029"/>
    <w:rsid w:val="004453E7"/>
    <w:rsid w:val="0044727D"/>
    <w:rsid w:val="004500C5"/>
    <w:rsid w:val="0045054F"/>
    <w:rsid w:val="00451BAA"/>
    <w:rsid w:val="00451DFD"/>
    <w:rsid w:val="00452489"/>
    <w:rsid w:val="00452546"/>
    <w:rsid w:val="0045349A"/>
    <w:rsid w:val="0045374F"/>
    <w:rsid w:val="00454B0C"/>
    <w:rsid w:val="00455B45"/>
    <w:rsid w:val="004567F0"/>
    <w:rsid w:val="004571DF"/>
    <w:rsid w:val="004575F5"/>
    <w:rsid w:val="00457F25"/>
    <w:rsid w:val="0046098A"/>
    <w:rsid w:val="00460D1F"/>
    <w:rsid w:val="00461A3E"/>
    <w:rsid w:val="00461B93"/>
    <w:rsid w:val="00463224"/>
    <w:rsid w:val="004637F7"/>
    <w:rsid w:val="0046396C"/>
    <w:rsid w:val="00464060"/>
    <w:rsid w:val="00464508"/>
    <w:rsid w:val="00464ABB"/>
    <w:rsid w:val="00464DB5"/>
    <w:rsid w:val="00466039"/>
    <w:rsid w:val="0046636A"/>
    <w:rsid w:val="004666FA"/>
    <w:rsid w:val="00466B6E"/>
    <w:rsid w:val="00470264"/>
    <w:rsid w:val="004708AD"/>
    <w:rsid w:val="00471A42"/>
    <w:rsid w:val="00471EC6"/>
    <w:rsid w:val="004728C5"/>
    <w:rsid w:val="0047292B"/>
    <w:rsid w:val="00474541"/>
    <w:rsid w:val="00474FB9"/>
    <w:rsid w:val="004757F1"/>
    <w:rsid w:val="00475878"/>
    <w:rsid w:val="004803FA"/>
    <w:rsid w:val="0048079B"/>
    <w:rsid w:val="00481AC9"/>
    <w:rsid w:val="00482BB9"/>
    <w:rsid w:val="00483AF7"/>
    <w:rsid w:val="004842B4"/>
    <w:rsid w:val="00484ACF"/>
    <w:rsid w:val="00487AAE"/>
    <w:rsid w:val="0049048A"/>
    <w:rsid w:val="004905AE"/>
    <w:rsid w:val="00491157"/>
    <w:rsid w:val="00491848"/>
    <w:rsid w:val="00492203"/>
    <w:rsid w:val="00494421"/>
    <w:rsid w:val="004946CE"/>
    <w:rsid w:val="00494D33"/>
    <w:rsid w:val="00495AAC"/>
    <w:rsid w:val="00496065"/>
    <w:rsid w:val="00496906"/>
    <w:rsid w:val="00497968"/>
    <w:rsid w:val="00497BD2"/>
    <w:rsid w:val="00497E03"/>
    <w:rsid w:val="004A0EF2"/>
    <w:rsid w:val="004A1ADF"/>
    <w:rsid w:val="004A22FD"/>
    <w:rsid w:val="004A245C"/>
    <w:rsid w:val="004A2528"/>
    <w:rsid w:val="004A2C14"/>
    <w:rsid w:val="004A33F3"/>
    <w:rsid w:val="004A34B2"/>
    <w:rsid w:val="004A3EB5"/>
    <w:rsid w:val="004A5C63"/>
    <w:rsid w:val="004A7594"/>
    <w:rsid w:val="004A78DA"/>
    <w:rsid w:val="004A7D17"/>
    <w:rsid w:val="004A7DF2"/>
    <w:rsid w:val="004B047C"/>
    <w:rsid w:val="004B1A5E"/>
    <w:rsid w:val="004B33A2"/>
    <w:rsid w:val="004B38C3"/>
    <w:rsid w:val="004B48A3"/>
    <w:rsid w:val="004B4C2D"/>
    <w:rsid w:val="004B6598"/>
    <w:rsid w:val="004B7138"/>
    <w:rsid w:val="004C0314"/>
    <w:rsid w:val="004C0FB9"/>
    <w:rsid w:val="004C1316"/>
    <w:rsid w:val="004C15A1"/>
    <w:rsid w:val="004C1E96"/>
    <w:rsid w:val="004C206C"/>
    <w:rsid w:val="004C2115"/>
    <w:rsid w:val="004C2D55"/>
    <w:rsid w:val="004C3420"/>
    <w:rsid w:val="004C3507"/>
    <w:rsid w:val="004C3A4B"/>
    <w:rsid w:val="004C608A"/>
    <w:rsid w:val="004C6164"/>
    <w:rsid w:val="004C62E1"/>
    <w:rsid w:val="004C677E"/>
    <w:rsid w:val="004C6914"/>
    <w:rsid w:val="004C735F"/>
    <w:rsid w:val="004C7560"/>
    <w:rsid w:val="004D0E22"/>
    <w:rsid w:val="004D1EEC"/>
    <w:rsid w:val="004D2284"/>
    <w:rsid w:val="004D2F2F"/>
    <w:rsid w:val="004D3FAD"/>
    <w:rsid w:val="004D41A1"/>
    <w:rsid w:val="004D4536"/>
    <w:rsid w:val="004D4DF8"/>
    <w:rsid w:val="004D5243"/>
    <w:rsid w:val="004D5A7A"/>
    <w:rsid w:val="004D6295"/>
    <w:rsid w:val="004D6415"/>
    <w:rsid w:val="004E109B"/>
    <w:rsid w:val="004E16D5"/>
    <w:rsid w:val="004E2210"/>
    <w:rsid w:val="004E24BA"/>
    <w:rsid w:val="004E2F99"/>
    <w:rsid w:val="004E30AF"/>
    <w:rsid w:val="004E3ED6"/>
    <w:rsid w:val="004E4F4F"/>
    <w:rsid w:val="004E54FD"/>
    <w:rsid w:val="004E62AF"/>
    <w:rsid w:val="004E6903"/>
    <w:rsid w:val="004F19AB"/>
    <w:rsid w:val="004F2FB8"/>
    <w:rsid w:val="004F3022"/>
    <w:rsid w:val="004F3D8C"/>
    <w:rsid w:val="004F43C5"/>
    <w:rsid w:val="004F5187"/>
    <w:rsid w:val="004F51A3"/>
    <w:rsid w:val="004F64D1"/>
    <w:rsid w:val="004F78F0"/>
    <w:rsid w:val="004F796A"/>
    <w:rsid w:val="004F7C5F"/>
    <w:rsid w:val="00500FCD"/>
    <w:rsid w:val="005017AF"/>
    <w:rsid w:val="005018CE"/>
    <w:rsid w:val="00501AC2"/>
    <w:rsid w:val="005024ED"/>
    <w:rsid w:val="005037F1"/>
    <w:rsid w:val="00503AD5"/>
    <w:rsid w:val="00504AC8"/>
    <w:rsid w:val="00505209"/>
    <w:rsid w:val="00505710"/>
    <w:rsid w:val="005060A5"/>
    <w:rsid w:val="00506203"/>
    <w:rsid w:val="005078FA"/>
    <w:rsid w:val="005108DB"/>
    <w:rsid w:val="005109D0"/>
    <w:rsid w:val="00510B83"/>
    <w:rsid w:val="00510DB9"/>
    <w:rsid w:val="00513539"/>
    <w:rsid w:val="00514F1A"/>
    <w:rsid w:val="005153DF"/>
    <w:rsid w:val="005158D5"/>
    <w:rsid w:val="00515B5C"/>
    <w:rsid w:val="00515BAD"/>
    <w:rsid w:val="00515D85"/>
    <w:rsid w:val="00516EA7"/>
    <w:rsid w:val="0052039D"/>
    <w:rsid w:val="00520B1A"/>
    <w:rsid w:val="00520C58"/>
    <w:rsid w:val="00520E82"/>
    <w:rsid w:val="00521273"/>
    <w:rsid w:val="0052128F"/>
    <w:rsid w:val="005214F3"/>
    <w:rsid w:val="005219EC"/>
    <w:rsid w:val="00522585"/>
    <w:rsid w:val="00523346"/>
    <w:rsid w:val="005238E1"/>
    <w:rsid w:val="00524D8E"/>
    <w:rsid w:val="0052550F"/>
    <w:rsid w:val="00525A7C"/>
    <w:rsid w:val="0052657D"/>
    <w:rsid w:val="005265F3"/>
    <w:rsid w:val="0052687E"/>
    <w:rsid w:val="005272D2"/>
    <w:rsid w:val="005273B1"/>
    <w:rsid w:val="0053045D"/>
    <w:rsid w:val="00530E91"/>
    <w:rsid w:val="00530EE2"/>
    <w:rsid w:val="0053173D"/>
    <w:rsid w:val="00531958"/>
    <w:rsid w:val="00532379"/>
    <w:rsid w:val="00532A1B"/>
    <w:rsid w:val="00532B80"/>
    <w:rsid w:val="0053338D"/>
    <w:rsid w:val="0053366A"/>
    <w:rsid w:val="00534029"/>
    <w:rsid w:val="00534209"/>
    <w:rsid w:val="005348F5"/>
    <w:rsid w:val="00534AC0"/>
    <w:rsid w:val="00535D4C"/>
    <w:rsid w:val="0053715C"/>
    <w:rsid w:val="005371F1"/>
    <w:rsid w:val="00537F03"/>
    <w:rsid w:val="0054041D"/>
    <w:rsid w:val="005411D0"/>
    <w:rsid w:val="005412CE"/>
    <w:rsid w:val="00541433"/>
    <w:rsid w:val="00541699"/>
    <w:rsid w:val="0054211A"/>
    <w:rsid w:val="0054299E"/>
    <w:rsid w:val="005448A1"/>
    <w:rsid w:val="00544B65"/>
    <w:rsid w:val="0055034C"/>
    <w:rsid w:val="00550DB5"/>
    <w:rsid w:val="00551024"/>
    <w:rsid w:val="00551FEA"/>
    <w:rsid w:val="005543A3"/>
    <w:rsid w:val="0055545F"/>
    <w:rsid w:val="00555E4F"/>
    <w:rsid w:val="005563DB"/>
    <w:rsid w:val="0055659C"/>
    <w:rsid w:val="00557D41"/>
    <w:rsid w:val="00560129"/>
    <w:rsid w:val="005603F1"/>
    <w:rsid w:val="00561A8B"/>
    <w:rsid w:val="00561CF4"/>
    <w:rsid w:val="00562219"/>
    <w:rsid w:val="00562A34"/>
    <w:rsid w:val="00563001"/>
    <w:rsid w:val="00563DD6"/>
    <w:rsid w:val="005658E1"/>
    <w:rsid w:val="00565EBD"/>
    <w:rsid w:val="005666E5"/>
    <w:rsid w:val="00566A74"/>
    <w:rsid w:val="005674AC"/>
    <w:rsid w:val="00567F22"/>
    <w:rsid w:val="0057046E"/>
    <w:rsid w:val="00571347"/>
    <w:rsid w:val="00571662"/>
    <w:rsid w:val="00572102"/>
    <w:rsid w:val="00572583"/>
    <w:rsid w:val="005734DC"/>
    <w:rsid w:val="005745D8"/>
    <w:rsid w:val="0057484D"/>
    <w:rsid w:val="00574C3C"/>
    <w:rsid w:val="00574CCB"/>
    <w:rsid w:val="005751FE"/>
    <w:rsid w:val="00575DA0"/>
    <w:rsid w:val="00576154"/>
    <w:rsid w:val="00576ACE"/>
    <w:rsid w:val="005771B5"/>
    <w:rsid w:val="0057753D"/>
    <w:rsid w:val="00577F81"/>
    <w:rsid w:val="0058030F"/>
    <w:rsid w:val="00580A8C"/>
    <w:rsid w:val="0058140B"/>
    <w:rsid w:val="00581464"/>
    <w:rsid w:val="00582C63"/>
    <w:rsid w:val="00582D35"/>
    <w:rsid w:val="00582D68"/>
    <w:rsid w:val="005833AB"/>
    <w:rsid w:val="00583847"/>
    <w:rsid w:val="00583907"/>
    <w:rsid w:val="00584225"/>
    <w:rsid w:val="00584A8B"/>
    <w:rsid w:val="00585466"/>
    <w:rsid w:val="00585536"/>
    <w:rsid w:val="00585F21"/>
    <w:rsid w:val="005868D8"/>
    <w:rsid w:val="00591537"/>
    <w:rsid w:val="00591D92"/>
    <w:rsid w:val="00592B23"/>
    <w:rsid w:val="00592C50"/>
    <w:rsid w:val="005935A5"/>
    <w:rsid w:val="005937F6"/>
    <w:rsid w:val="005938E4"/>
    <w:rsid w:val="00594386"/>
    <w:rsid w:val="005950AD"/>
    <w:rsid w:val="005974A5"/>
    <w:rsid w:val="005974EB"/>
    <w:rsid w:val="00597D13"/>
    <w:rsid w:val="00597D9C"/>
    <w:rsid w:val="005A0C1D"/>
    <w:rsid w:val="005A190B"/>
    <w:rsid w:val="005A221C"/>
    <w:rsid w:val="005A2251"/>
    <w:rsid w:val="005A2AF2"/>
    <w:rsid w:val="005A2D93"/>
    <w:rsid w:val="005A3622"/>
    <w:rsid w:val="005A3FCD"/>
    <w:rsid w:val="005A4D7B"/>
    <w:rsid w:val="005A51A3"/>
    <w:rsid w:val="005A580B"/>
    <w:rsid w:val="005A60FA"/>
    <w:rsid w:val="005A7C12"/>
    <w:rsid w:val="005B0B6C"/>
    <w:rsid w:val="005B12A7"/>
    <w:rsid w:val="005B1F9F"/>
    <w:rsid w:val="005B2921"/>
    <w:rsid w:val="005B2CE0"/>
    <w:rsid w:val="005B3AEC"/>
    <w:rsid w:val="005B42F3"/>
    <w:rsid w:val="005B4C21"/>
    <w:rsid w:val="005B517F"/>
    <w:rsid w:val="005B635A"/>
    <w:rsid w:val="005B6F11"/>
    <w:rsid w:val="005C032F"/>
    <w:rsid w:val="005C1099"/>
    <w:rsid w:val="005C1234"/>
    <w:rsid w:val="005C1860"/>
    <w:rsid w:val="005C259B"/>
    <w:rsid w:val="005C2B82"/>
    <w:rsid w:val="005C35D3"/>
    <w:rsid w:val="005C3B52"/>
    <w:rsid w:val="005C3F9D"/>
    <w:rsid w:val="005C515A"/>
    <w:rsid w:val="005C6399"/>
    <w:rsid w:val="005C6C70"/>
    <w:rsid w:val="005C72FD"/>
    <w:rsid w:val="005C741A"/>
    <w:rsid w:val="005C7AA2"/>
    <w:rsid w:val="005D02DA"/>
    <w:rsid w:val="005D12EA"/>
    <w:rsid w:val="005D19EA"/>
    <w:rsid w:val="005D2131"/>
    <w:rsid w:val="005D2A14"/>
    <w:rsid w:val="005D3016"/>
    <w:rsid w:val="005D3A9F"/>
    <w:rsid w:val="005D3DBA"/>
    <w:rsid w:val="005D3EDF"/>
    <w:rsid w:val="005D48A6"/>
    <w:rsid w:val="005D5DFB"/>
    <w:rsid w:val="005D6851"/>
    <w:rsid w:val="005D7240"/>
    <w:rsid w:val="005D78F0"/>
    <w:rsid w:val="005E03EE"/>
    <w:rsid w:val="005E1DE2"/>
    <w:rsid w:val="005E2983"/>
    <w:rsid w:val="005E3BA5"/>
    <w:rsid w:val="005E3C08"/>
    <w:rsid w:val="005E3D27"/>
    <w:rsid w:val="005E427E"/>
    <w:rsid w:val="005E46C6"/>
    <w:rsid w:val="005E5AE7"/>
    <w:rsid w:val="005E5E87"/>
    <w:rsid w:val="005E62EF"/>
    <w:rsid w:val="005F0339"/>
    <w:rsid w:val="005F09E9"/>
    <w:rsid w:val="005F11CD"/>
    <w:rsid w:val="005F229B"/>
    <w:rsid w:val="005F24A5"/>
    <w:rsid w:val="005F257E"/>
    <w:rsid w:val="005F25F7"/>
    <w:rsid w:val="005F2653"/>
    <w:rsid w:val="005F4ACF"/>
    <w:rsid w:val="005F4DA0"/>
    <w:rsid w:val="005F4E8A"/>
    <w:rsid w:val="005F5977"/>
    <w:rsid w:val="005F62E9"/>
    <w:rsid w:val="005F7B78"/>
    <w:rsid w:val="006004FD"/>
    <w:rsid w:val="00600D08"/>
    <w:rsid w:val="00601A76"/>
    <w:rsid w:val="00601B24"/>
    <w:rsid w:val="0060323A"/>
    <w:rsid w:val="00603FC9"/>
    <w:rsid w:val="0060442E"/>
    <w:rsid w:val="006052DA"/>
    <w:rsid w:val="00606B76"/>
    <w:rsid w:val="00606FEF"/>
    <w:rsid w:val="00610099"/>
    <w:rsid w:val="00611B4F"/>
    <w:rsid w:val="00612209"/>
    <w:rsid w:val="006125A5"/>
    <w:rsid w:val="00612A1D"/>
    <w:rsid w:val="00613486"/>
    <w:rsid w:val="006134D9"/>
    <w:rsid w:val="00614ED4"/>
    <w:rsid w:val="006209DB"/>
    <w:rsid w:val="0062116D"/>
    <w:rsid w:val="00621F80"/>
    <w:rsid w:val="00622067"/>
    <w:rsid w:val="00622307"/>
    <w:rsid w:val="00623164"/>
    <w:rsid w:val="00623930"/>
    <w:rsid w:val="006241C5"/>
    <w:rsid w:val="00624664"/>
    <w:rsid w:val="00624714"/>
    <w:rsid w:val="00624BB5"/>
    <w:rsid w:val="00624D5F"/>
    <w:rsid w:val="00624ED5"/>
    <w:rsid w:val="00624ED6"/>
    <w:rsid w:val="006253EC"/>
    <w:rsid w:val="00626D62"/>
    <w:rsid w:val="0062741E"/>
    <w:rsid w:val="00630157"/>
    <w:rsid w:val="0063151A"/>
    <w:rsid w:val="00631B70"/>
    <w:rsid w:val="00632530"/>
    <w:rsid w:val="0063505C"/>
    <w:rsid w:val="00635886"/>
    <w:rsid w:val="00635B97"/>
    <w:rsid w:val="00636945"/>
    <w:rsid w:val="00637E6F"/>
    <w:rsid w:val="0064031C"/>
    <w:rsid w:val="00640665"/>
    <w:rsid w:val="006420D6"/>
    <w:rsid w:val="006421A5"/>
    <w:rsid w:val="00643772"/>
    <w:rsid w:val="00643EAC"/>
    <w:rsid w:val="00644084"/>
    <w:rsid w:val="006446AA"/>
    <w:rsid w:val="00644ACA"/>
    <w:rsid w:val="00645508"/>
    <w:rsid w:val="00645EE3"/>
    <w:rsid w:val="006466FE"/>
    <w:rsid w:val="00646F1C"/>
    <w:rsid w:val="00647C51"/>
    <w:rsid w:val="006513ED"/>
    <w:rsid w:val="00652191"/>
    <w:rsid w:val="00652271"/>
    <w:rsid w:val="00652644"/>
    <w:rsid w:val="006529C2"/>
    <w:rsid w:val="00654B2A"/>
    <w:rsid w:val="006559F2"/>
    <w:rsid w:val="00660EC0"/>
    <w:rsid w:val="0066107B"/>
    <w:rsid w:val="0066128F"/>
    <w:rsid w:val="0066131C"/>
    <w:rsid w:val="0066152B"/>
    <w:rsid w:val="00661543"/>
    <w:rsid w:val="00661B8D"/>
    <w:rsid w:val="006621BB"/>
    <w:rsid w:val="0066323B"/>
    <w:rsid w:val="00663457"/>
    <w:rsid w:val="00663584"/>
    <w:rsid w:val="00664378"/>
    <w:rsid w:val="00664931"/>
    <w:rsid w:val="00664F85"/>
    <w:rsid w:val="00665CAC"/>
    <w:rsid w:val="0067307B"/>
    <w:rsid w:val="0067314A"/>
    <w:rsid w:val="006735C2"/>
    <w:rsid w:val="006736CF"/>
    <w:rsid w:val="00675D4E"/>
    <w:rsid w:val="00676121"/>
    <w:rsid w:val="006771C2"/>
    <w:rsid w:val="00680625"/>
    <w:rsid w:val="00680D54"/>
    <w:rsid w:val="00681C2B"/>
    <w:rsid w:val="00683DF4"/>
    <w:rsid w:val="0068444F"/>
    <w:rsid w:val="00684C49"/>
    <w:rsid w:val="006853DE"/>
    <w:rsid w:val="006856B8"/>
    <w:rsid w:val="00685BC3"/>
    <w:rsid w:val="006863B4"/>
    <w:rsid w:val="00687ABB"/>
    <w:rsid w:val="00690B73"/>
    <w:rsid w:val="00690BAF"/>
    <w:rsid w:val="006912CF"/>
    <w:rsid w:val="00691AD1"/>
    <w:rsid w:val="00692445"/>
    <w:rsid w:val="00692E0E"/>
    <w:rsid w:val="00693664"/>
    <w:rsid w:val="00693A25"/>
    <w:rsid w:val="00693FFD"/>
    <w:rsid w:val="0069534E"/>
    <w:rsid w:val="006958D0"/>
    <w:rsid w:val="00695943"/>
    <w:rsid w:val="00695CCC"/>
    <w:rsid w:val="006A005A"/>
    <w:rsid w:val="006A0396"/>
    <w:rsid w:val="006A03D0"/>
    <w:rsid w:val="006A045A"/>
    <w:rsid w:val="006A091B"/>
    <w:rsid w:val="006A0B94"/>
    <w:rsid w:val="006A0C39"/>
    <w:rsid w:val="006A0D39"/>
    <w:rsid w:val="006A1013"/>
    <w:rsid w:val="006A156F"/>
    <w:rsid w:val="006A1599"/>
    <w:rsid w:val="006A2DA0"/>
    <w:rsid w:val="006A2FCA"/>
    <w:rsid w:val="006A3EC0"/>
    <w:rsid w:val="006A47D7"/>
    <w:rsid w:val="006A4838"/>
    <w:rsid w:val="006A4842"/>
    <w:rsid w:val="006A4DAB"/>
    <w:rsid w:val="006A5031"/>
    <w:rsid w:val="006A51E2"/>
    <w:rsid w:val="006A548C"/>
    <w:rsid w:val="006A6D98"/>
    <w:rsid w:val="006A7639"/>
    <w:rsid w:val="006A7B41"/>
    <w:rsid w:val="006A7DC7"/>
    <w:rsid w:val="006B0104"/>
    <w:rsid w:val="006B06FC"/>
    <w:rsid w:val="006B29F0"/>
    <w:rsid w:val="006B2FFD"/>
    <w:rsid w:val="006B3378"/>
    <w:rsid w:val="006B3FF2"/>
    <w:rsid w:val="006B45D3"/>
    <w:rsid w:val="006B5235"/>
    <w:rsid w:val="006B56AB"/>
    <w:rsid w:val="006B5AA8"/>
    <w:rsid w:val="006B5F03"/>
    <w:rsid w:val="006B6EA5"/>
    <w:rsid w:val="006B6F55"/>
    <w:rsid w:val="006B72F3"/>
    <w:rsid w:val="006B7757"/>
    <w:rsid w:val="006B7A97"/>
    <w:rsid w:val="006B7D01"/>
    <w:rsid w:val="006C15F5"/>
    <w:rsid w:val="006C2905"/>
    <w:rsid w:val="006C38A2"/>
    <w:rsid w:val="006C3BDB"/>
    <w:rsid w:val="006C43D0"/>
    <w:rsid w:val="006D0741"/>
    <w:rsid w:val="006D078C"/>
    <w:rsid w:val="006D0CDE"/>
    <w:rsid w:val="006D188D"/>
    <w:rsid w:val="006D27A8"/>
    <w:rsid w:val="006D27D8"/>
    <w:rsid w:val="006D371B"/>
    <w:rsid w:val="006D3D1A"/>
    <w:rsid w:val="006D496A"/>
    <w:rsid w:val="006D52F3"/>
    <w:rsid w:val="006D66E7"/>
    <w:rsid w:val="006D6B3C"/>
    <w:rsid w:val="006D6DAD"/>
    <w:rsid w:val="006D726B"/>
    <w:rsid w:val="006D7680"/>
    <w:rsid w:val="006E0D1A"/>
    <w:rsid w:val="006E117E"/>
    <w:rsid w:val="006E24A4"/>
    <w:rsid w:val="006E30C8"/>
    <w:rsid w:val="006E32CD"/>
    <w:rsid w:val="006E3704"/>
    <w:rsid w:val="006E3E24"/>
    <w:rsid w:val="006E3FB0"/>
    <w:rsid w:val="006E4002"/>
    <w:rsid w:val="006E41F4"/>
    <w:rsid w:val="006E435E"/>
    <w:rsid w:val="006E6C8D"/>
    <w:rsid w:val="006E7B7C"/>
    <w:rsid w:val="006F0174"/>
    <w:rsid w:val="006F1145"/>
    <w:rsid w:val="006F2926"/>
    <w:rsid w:val="006F2D60"/>
    <w:rsid w:val="006F2EB7"/>
    <w:rsid w:val="006F3959"/>
    <w:rsid w:val="006F3FC5"/>
    <w:rsid w:val="006F4618"/>
    <w:rsid w:val="006F48AB"/>
    <w:rsid w:val="006F4D84"/>
    <w:rsid w:val="006F506E"/>
    <w:rsid w:val="006F5CBF"/>
    <w:rsid w:val="006F5D83"/>
    <w:rsid w:val="006F61BB"/>
    <w:rsid w:val="006F7A0B"/>
    <w:rsid w:val="006F7CC9"/>
    <w:rsid w:val="006F7D77"/>
    <w:rsid w:val="007000CE"/>
    <w:rsid w:val="00701328"/>
    <w:rsid w:val="00701678"/>
    <w:rsid w:val="00701D7B"/>
    <w:rsid w:val="00701EFB"/>
    <w:rsid w:val="007038E2"/>
    <w:rsid w:val="00703E06"/>
    <w:rsid w:val="007055F0"/>
    <w:rsid w:val="007061E7"/>
    <w:rsid w:val="0070685B"/>
    <w:rsid w:val="007069C3"/>
    <w:rsid w:val="00706B23"/>
    <w:rsid w:val="0071030A"/>
    <w:rsid w:val="00710923"/>
    <w:rsid w:val="00710AAC"/>
    <w:rsid w:val="00711A85"/>
    <w:rsid w:val="00712750"/>
    <w:rsid w:val="00713B32"/>
    <w:rsid w:val="0071403F"/>
    <w:rsid w:val="007148EE"/>
    <w:rsid w:val="007149B1"/>
    <w:rsid w:val="00714A17"/>
    <w:rsid w:val="00714F5F"/>
    <w:rsid w:val="00715F34"/>
    <w:rsid w:val="0071610C"/>
    <w:rsid w:val="00720488"/>
    <w:rsid w:val="00720BE2"/>
    <w:rsid w:val="00721B54"/>
    <w:rsid w:val="00721FB0"/>
    <w:rsid w:val="0072209A"/>
    <w:rsid w:val="00722C77"/>
    <w:rsid w:val="007234F8"/>
    <w:rsid w:val="007237AB"/>
    <w:rsid w:val="007239B1"/>
    <w:rsid w:val="00724C30"/>
    <w:rsid w:val="00724C92"/>
    <w:rsid w:val="00724F8B"/>
    <w:rsid w:val="00725E9F"/>
    <w:rsid w:val="007276B6"/>
    <w:rsid w:val="00727831"/>
    <w:rsid w:val="00727DAC"/>
    <w:rsid w:val="00727DF9"/>
    <w:rsid w:val="00730192"/>
    <w:rsid w:val="00730A8E"/>
    <w:rsid w:val="0073311F"/>
    <w:rsid w:val="00734DCF"/>
    <w:rsid w:val="00735530"/>
    <w:rsid w:val="00735FF4"/>
    <w:rsid w:val="007371E8"/>
    <w:rsid w:val="007400A2"/>
    <w:rsid w:val="007416BE"/>
    <w:rsid w:val="0074271D"/>
    <w:rsid w:val="00742911"/>
    <w:rsid w:val="00742D00"/>
    <w:rsid w:val="00742F45"/>
    <w:rsid w:val="0074339A"/>
    <w:rsid w:val="00743F0D"/>
    <w:rsid w:val="00745492"/>
    <w:rsid w:val="0074642F"/>
    <w:rsid w:val="00750AAF"/>
    <w:rsid w:val="00751764"/>
    <w:rsid w:val="00751917"/>
    <w:rsid w:val="00751F19"/>
    <w:rsid w:val="00752FD3"/>
    <w:rsid w:val="00753034"/>
    <w:rsid w:val="00754C1B"/>
    <w:rsid w:val="00754F58"/>
    <w:rsid w:val="00755856"/>
    <w:rsid w:val="00756171"/>
    <w:rsid w:val="007575D9"/>
    <w:rsid w:val="00760432"/>
    <w:rsid w:val="00760D52"/>
    <w:rsid w:val="00760F98"/>
    <w:rsid w:val="00760F9B"/>
    <w:rsid w:val="00761397"/>
    <w:rsid w:val="00761B98"/>
    <w:rsid w:val="00761F72"/>
    <w:rsid w:val="007624E0"/>
    <w:rsid w:val="00762E1C"/>
    <w:rsid w:val="0076308C"/>
    <w:rsid w:val="00763645"/>
    <w:rsid w:val="00763A7D"/>
    <w:rsid w:val="00764342"/>
    <w:rsid w:val="00764C2B"/>
    <w:rsid w:val="00765202"/>
    <w:rsid w:val="007652DB"/>
    <w:rsid w:val="0076584C"/>
    <w:rsid w:val="00766268"/>
    <w:rsid w:val="00766C0D"/>
    <w:rsid w:val="00767018"/>
    <w:rsid w:val="007674CB"/>
    <w:rsid w:val="00767F11"/>
    <w:rsid w:val="00770892"/>
    <w:rsid w:val="00770CA8"/>
    <w:rsid w:val="00771DBE"/>
    <w:rsid w:val="00771F28"/>
    <w:rsid w:val="007721B1"/>
    <w:rsid w:val="00772AD8"/>
    <w:rsid w:val="00773FEF"/>
    <w:rsid w:val="007744F9"/>
    <w:rsid w:val="00774558"/>
    <w:rsid w:val="007751A2"/>
    <w:rsid w:val="00775614"/>
    <w:rsid w:val="00776F51"/>
    <w:rsid w:val="0077765E"/>
    <w:rsid w:val="00777B07"/>
    <w:rsid w:val="0078048F"/>
    <w:rsid w:val="00780943"/>
    <w:rsid w:val="00780C24"/>
    <w:rsid w:val="00780DE1"/>
    <w:rsid w:val="007814BE"/>
    <w:rsid w:val="007819B2"/>
    <w:rsid w:val="007819E2"/>
    <w:rsid w:val="0078259B"/>
    <w:rsid w:val="0078275D"/>
    <w:rsid w:val="00782E1E"/>
    <w:rsid w:val="00782E93"/>
    <w:rsid w:val="00783005"/>
    <w:rsid w:val="0078397C"/>
    <w:rsid w:val="00783E2A"/>
    <w:rsid w:val="007854BA"/>
    <w:rsid w:val="0078596B"/>
    <w:rsid w:val="00786005"/>
    <w:rsid w:val="007870DD"/>
    <w:rsid w:val="0079080D"/>
    <w:rsid w:val="00791099"/>
    <w:rsid w:val="00792437"/>
    <w:rsid w:val="0079277E"/>
    <w:rsid w:val="00793FC9"/>
    <w:rsid w:val="007944D5"/>
    <w:rsid w:val="00794936"/>
    <w:rsid w:val="00794EB1"/>
    <w:rsid w:val="00795763"/>
    <w:rsid w:val="00795925"/>
    <w:rsid w:val="007962D1"/>
    <w:rsid w:val="00796775"/>
    <w:rsid w:val="0079699F"/>
    <w:rsid w:val="00796FE9"/>
    <w:rsid w:val="00797053"/>
    <w:rsid w:val="007A0F06"/>
    <w:rsid w:val="007A1D0E"/>
    <w:rsid w:val="007A22DB"/>
    <w:rsid w:val="007A3AAB"/>
    <w:rsid w:val="007A6221"/>
    <w:rsid w:val="007A688A"/>
    <w:rsid w:val="007A7DDD"/>
    <w:rsid w:val="007A7F84"/>
    <w:rsid w:val="007B06E3"/>
    <w:rsid w:val="007B094D"/>
    <w:rsid w:val="007B0A3B"/>
    <w:rsid w:val="007B25F6"/>
    <w:rsid w:val="007B26BA"/>
    <w:rsid w:val="007B2C3F"/>
    <w:rsid w:val="007B2FE3"/>
    <w:rsid w:val="007B32E4"/>
    <w:rsid w:val="007B35B3"/>
    <w:rsid w:val="007B37A4"/>
    <w:rsid w:val="007B38AB"/>
    <w:rsid w:val="007B429C"/>
    <w:rsid w:val="007B4337"/>
    <w:rsid w:val="007B5231"/>
    <w:rsid w:val="007B5256"/>
    <w:rsid w:val="007B53D3"/>
    <w:rsid w:val="007B598A"/>
    <w:rsid w:val="007B6B39"/>
    <w:rsid w:val="007B72D0"/>
    <w:rsid w:val="007B78C6"/>
    <w:rsid w:val="007C0027"/>
    <w:rsid w:val="007C0532"/>
    <w:rsid w:val="007C0900"/>
    <w:rsid w:val="007C0975"/>
    <w:rsid w:val="007C0B8E"/>
    <w:rsid w:val="007C1B98"/>
    <w:rsid w:val="007C1BA3"/>
    <w:rsid w:val="007C24F4"/>
    <w:rsid w:val="007C2FFC"/>
    <w:rsid w:val="007C3636"/>
    <w:rsid w:val="007C37BD"/>
    <w:rsid w:val="007C3AE2"/>
    <w:rsid w:val="007C5118"/>
    <w:rsid w:val="007C7B08"/>
    <w:rsid w:val="007D1141"/>
    <w:rsid w:val="007D1BBF"/>
    <w:rsid w:val="007D21E9"/>
    <w:rsid w:val="007D4196"/>
    <w:rsid w:val="007D4604"/>
    <w:rsid w:val="007D4886"/>
    <w:rsid w:val="007D5E66"/>
    <w:rsid w:val="007D6164"/>
    <w:rsid w:val="007D6433"/>
    <w:rsid w:val="007D751E"/>
    <w:rsid w:val="007D7BBE"/>
    <w:rsid w:val="007E0241"/>
    <w:rsid w:val="007E06BE"/>
    <w:rsid w:val="007E0D9E"/>
    <w:rsid w:val="007E28AD"/>
    <w:rsid w:val="007E2A8E"/>
    <w:rsid w:val="007E2D35"/>
    <w:rsid w:val="007E4119"/>
    <w:rsid w:val="007E4761"/>
    <w:rsid w:val="007E4AF9"/>
    <w:rsid w:val="007E585F"/>
    <w:rsid w:val="007E6355"/>
    <w:rsid w:val="007E6952"/>
    <w:rsid w:val="007E7810"/>
    <w:rsid w:val="007E7968"/>
    <w:rsid w:val="007F029E"/>
    <w:rsid w:val="007F0C9E"/>
    <w:rsid w:val="007F0ECF"/>
    <w:rsid w:val="007F1A91"/>
    <w:rsid w:val="007F3517"/>
    <w:rsid w:val="007F3A84"/>
    <w:rsid w:val="007F4030"/>
    <w:rsid w:val="007F4545"/>
    <w:rsid w:val="007F52F9"/>
    <w:rsid w:val="007F5733"/>
    <w:rsid w:val="007F5B69"/>
    <w:rsid w:val="007F6662"/>
    <w:rsid w:val="007F6B88"/>
    <w:rsid w:val="007F6CDA"/>
    <w:rsid w:val="007F7927"/>
    <w:rsid w:val="007F799D"/>
    <w:rsid w:val="0080015B"/>
    <w:rsid w:val="00800176"/>
    <w:rsid w:val="00800640"/>
    <w:rsid w:val="00800952"/>
    <w:rsid w:val="008009B0"/>
    <w:rsid w:val="00800EB7"/>
    <w:rsid w:val="00802074"/>
    <w:rsid w:val="0080256E"/>
    <w:rsid w:val="00802AB1"/>
    <w:rsid w:val="008044D7"/>
    <w:rsid w:val="00805576"/>
    <w:rsid w:val="008060FD"/>
    <w:rsid w:val="00806EA3"/>
    <w:rsid w:val="0080706B"/>
    <w:rsid w:val="008070D4"/>
    <w:rsid w:val="00807193"/>
    <w:rsid w:val="008104FF"/>
    <w:rsid w:val="0081081D"/>
    <w:rsid w:val="00810A12"/>
    <w:rsid w:val="00810AE4"/>
    <w:rsid w:val="008113A1"/>
    <w:rsid w:val="00811A58"/>
    <w:rsid w:val="008123D1"/>
    <w:rsid w:val="00812583"/>
    <w:rsid w:val="008126DB"/>
    <w:rsid w:val="00812739"/>
    <w:rsid w:val="008128DD"/>
    <w:rsid w:val="00812E05"/>
    <w:rsid w:val="008141F2"/>
    <w:rsid w:val="008148B8"/>
    <w:rsid w:val="0081498B"/>
    <w:rsid w:val="00815047"/>
    <w:rsid w:val="008160C1"/>
    <w:rsid w:val="008161D4"/>
    <w:rsid w:val="00817307"/>
    <w:rsid w:val="00817A03"/>
    <w:rsid w:val="00820E79"/>
    <w:rsid w:val="00822A16"/>
    <w:rsid w:val="00823203"/>
    <w:rsid w:val="00824B54"/>
    <w:rsid w:val="00825859"/>
    <w:rsid w:val="00825D66"/>
    <w:rsid w:val="008266C6"/>
    <w:rsid w:val="0082673B"/>
    <w:rsid w:val="00827776"/>
    <w:rsid w:val="00830479"/>
    <w:rsid w:val="0083074C"/>
    <w:rsid w:val="008314EB"/>
    <w:rsid w:val="008323DA"/>
    <w:rsid w:val="00832B02"/>
    <w:rsid w:val="00833F90"/>
    <w:rsid w:val="008347A8"/>
    <w:rsid w:val="008348CF"/>
    <w:rsid w:val="00834E0D"/>
    <w:rsid w:val="00835077"/>
    <w:rsid w:val="00835B1C"/>
    <w:rsid w:val="00836D6D"/>
    <w:rsid w:val="00836F61"/>
    <w:rsid w:val="00837260"/>
    <w:rsid w:val="00837BDB"/>
    <w:rsid w:val="00837C1C"/>
    <w:rsid w:val="008400D3"/>
    <w:rsid w:val="00840159"/>
    <w:rsid w:val="0084112F"/>
    <w:rsid w:val="00841E86"/>
    <w:rsid w:val="00842019"/>
    <w:rsid w:val="0084287D"/>
    <w:rsid w:val="00842F54"/>
    <w:rsid w:val="00843DE9"/>
    <w:rsid w:val="00844381"/>
    <w:rsid w:val="008451F1"/>
    <w:rsid w:val="00850079"/>
    <w:rsid w:val="0085014D"/>
    <w:rsid w:val="00850F8B"/>
    <w:rsid w:val="00851AD4"/>
    <w:rsid w:val="00851FBF"/>
    <w:rsid w:val="008521B0"/>
    <w:rsid w:val="00852A55"/>
    <w:rsid w:val="00853122"/>
    <w:rsid w:val="008534EC"/>
    <w:rsid w:val="00853E37"/>
    <w:rsid w:val="0085429E"/>
    <w:rsid w:val="00854AAE"/>
    <w:rsid w:val="00854D97"/>
    <w:rsid w:val="00857093"/>
    <w:rsid w:val="00857202"/>
    <w:rsid w:val="0085739F"/>
    <w:rsid w:val="008574F9"/>
    <w:rsid w:val="00857B77"/>
    <w:rsid w:val="00860BB6"/>
    <w:rsid w:val="0086194D"/>
    <w:rsid w:val="00861F07"/>
    <w:rsid w:val="00862B7A"/>
    <w:rsid w:val="0086456A"/>
    <w:rsid w:val="00864B8C"/>
    <w:rsid w:val="008650DC"/>
    <w:rsid w:val="00865943"/>
    <w:rsid w:val="00867546"/>
    <w:rsid w:val="00867F07"/>
    <w:rsid w:val="00867F64"/>
    <w:rsid w:val="00870AC7"/>
    <w:rsid w:val="0087207E"/>
    <w:rsid w:val="00872DCC"/>
    <w:rsid w:val="00872E49"/>
    <w:rsid w:val="00873232"/>
    <w:rsid w:val="00873476"/>
    <w:rsid w:val="008736E3"/>
    <w:rsid w:val="00874B69"/>
    <w:rsid w:val="00874C9F"/>
    <w:rsid w:val="00875647"/>
    <w:rsid w:val="008771E9"/>
    <w:rsid w:val="00877887"/>
    <w:rsid w:val="00877FA9"/>
    <w:rsid w:val="00880ABE"/>
    <w:rsid w:val="0088189C"/>
    <w:rsid w:val="008834EC"/>
    <w:rsid w:val="00885736"/>
    <w:rsid w:val="008869FC"/>
    <w:rsid w:val="00887007"/>
    <w:rsid w:val="0088711A"/>
    <w:rsid w:val="00887F52"/>
    <w:rsid w:val="0089123C"/>
    <w:rsid w:val="00891642"/>
    <w:rsid w:val="008919C1"/>
    <w:rsid w:val="00892BF4"/>
    <w:rsid w:val="008930E8"/>
    <w:rsid w:val="00893A3A"/>
    <w:rsid w:val="00894579"/>
    <w:rsid w:val="00894C37"/>
    <w:rsid w:val="00895B39"/>
    <w:rsid w:val="00895C34"/>
    <w:rsid w:val="0089627B"/>
    <w:rsid w:val="00896E83"/>
    <w:rsid w:val="00897055"/>
    <w:rsid w:val="00897157"/>
    <w:rsid w:val="008975EF"/>
    <w:rsid w:val="00897B9F"/>
    <w:rsid w:val="008A19AD"/>
    <w:rsid w:val="008A1AF6"/>
    <w:rsid w:val="008A27A8"/>
    <w:rsid w:val="008A331D"/>
    <w:rsid w:val="008A425B"/>
    <w:rsid w:val="008A4781"/>
    <w:rsid w:val="008A48A6"/>
    <w:rsid w:val="008A4ECA"/>
    <w:rsid w:val="008A538F"/>
    <w:rsid w:val="008A5B45"/>
    <w:rsid w:val="008A694C"/>
    <w:rsid w:val="008A6E5B"/>
    <w:rsid w:val="008A7B83"/>
    <w:rsid w:val="008B0F8A"/>
    <w:rsid w:val="008B0F8E"/>
    <w:rsid w:val="008B1C24"/>
    <w:rsid w:val="008B213D"/>
    <w:rsid w:val="008B21E4"/>
    <w:rsid w:val="008B2570"/>
    <w:rsid w:val="008B2AAA"/>
    <w:rsid w:val="008B3858"/>
    <w:rsid w:val="008B40C1"/>
    <w:rsid w:val="008B6B4D"/>
    <w:rsid w:val="008B71A4"/>
    <w:rsid w:val="008B7A9E"/>
    <w:rsid w:val="008C045D"/>
    <w:rsid w:val="008C071E"/>
    <w:rsid w:val="008C113C"/>
    <w:rsid w:val="008C1733"/>
    <w:rsid w:val="008C1BF8"/>
    <w:rsid w:val="008C1E90"/>
    <w:rsid w:val="008C2B02"/>
    <w:rsid w:val="008C3133"/>
    <w:rsid w:val="008C3B37"/>
    <w:rsid w:val="008C3CEF"/>
    <w:rsid w:val="008C41B8"/>
    <w:rsid w:val="008C43B9"/>
    <w:rsid w:val="008C43BD"/>
    <w:rsid w:val="008C569B"/>
    <w:rsid w:val="008C649A"/>
    <w:rsid w:val="008C6A34"/>
    <w:rsid w:val="008C6FC6"/>
    <w:rsid w:val="008D05EF"/>
    <w:rsid w:val="008D0861"/>
    <w:rsid w:val="008D0869"/>
    <w:rsid w:val="008D1051"/>
    <w:rsid w:val="008D15B7"/>
    <w:rsid w:val="008D17A1"/>
    <w:rsid w:val="008D23B8"/>
    <w:rsid w:val="008D3E35"/>
    <w:rsid w:val="008D41EF"/>
    <w:rsid w:val="008D49FA"/>
    <w:rsid w:val="008D4CEA"/>
    <w:rsid w:val="008D4E28"/>
    <w:rsid w:val="008D4F09"/>
    <w:rsid w:val="008D59B1"/>
    <w:rsid w:val="008D6153"/>
    <w:rsid w:val="008D63B9"/>
    <w:rsid w:val="008D72F7"/>
    <w:rsid w:val="008D7369"/>
    <w:rsid w:val="008E0197"/>
    <w:rsid w:val="008E09C2"/>
    <w:rsid w:val="008E1E8B"/>
    <w:rsid w:val="008E2163"/>
    <w:rsid w:val="008E3173"/>
    <w:rsid w:val="008E3A89"/>
    <w:rsid w:val="008E3ADA"/>
    <w:rsid w:val="008E40CA"/>
    <w:rsid w:val="008E45D4"/>
    <w:rsid w:val="008E4A27"/>
    <w:rsid w:val="008E4B55"/>
    <w:rsid w:val="008E4B63"/>
    <w:rsid w:val="008E689A"/>
    <w:rsid w:val="008E6B05"/>
    <w:rsid w:val="008E6BD9"/>
    <w:rsid w:val="008E6C32"/>
    <w:rsid w:val="008E73BD"/>
    <w:rsid w:val="008E7962"/>
    <w:rsid w:val="008F0223"/>
    <w:rsid w:val="008F057E"/>
    <w:rsid w:val="008F091A"/>
    <w:rsid w:val="008F0B01"/>
    <w:rsid w:val="008F0F5A"/>
    <w:rsid w:val="008F1221"/>
    <w:rsid w:val="008F1879"/>
    <w:rsid w:val="008F2DBE"/>
    <w:rsid w:val="008F301B"/>
    <w:rsid w:val="008F3666"/>
    <w:rsid w:val="008F45C8"/>
    <w:rsid w:val="008F4AC4"/>
    <w:rsid w:val="008F5ED9"/>
    <w:rsid w:val="008F6220"/>
    <w:rsid w:val="008F6435"/>
    <w:rsid w:val="008F77A2"/>
    <w:rsid w:val="009001F0"/>
    <w:rsid w:val="009013CC"/>
    <w:rsid w:val="0090444F"/>
    <w:rsid w:val="00904A6D"/>
    <w:rsid w:val="00905637"/>
    <w:rsid w:val="00905921"/>
    <w:rsid w:val="0090614D"/>
    <w:rsid w:val="00906750"/>
    <w:rsid w:val="0090678C"/>
    <w:rsid w:val="00906DD5"/>
    <w:rsid w:val="009102ED"/>
    <w:rsid w:val="00912E17"/>
    <w:rsid w:val="009134EB"/>
    <w:rsid w:val="00913531"/>
    <w:rsid w:val="00913A18"/>
    <w:rsid w:val="00914438"/>
    <w:rsid w:val="00914512"/>
    <w:rsid w:val="00916065"/>
    <w:rsid w:val="009166EE"/>
    <w:rsid w:val="009173CA"/>
    <w:rsid w:val="009176C1"/>
    <w:rsid w:val="00920C20"/>
    <w:rsid w:val="0092149F"/>
    <w:rsid w:val="00921D05"/>
    <w:rsid w:val="00922B0B"/>
    <w:rsid w:val="009237B0"/>
    <w:rsid w:val="00924869"/>
    <w:rsid w:val="009249CF"/>
    <w:rsid w:val="0092569D"/>
    <w:rsid w:val="00926205"/>
    <w:rsid w:val="0092739C"/>
    <w:rsid w:val="00930849"/>
    <w:rsid w:val="00930E4F"/>
    <w:rsid w:val="00930F00"/>
    <w:rsid w:val="009315A3"/>
    <w:rsid w:val="00932691"/>
    <w:rsid w:val="00932BB8"/>
    <w:rsid w:val="00932D58"/>
    <w:rsid w:val="00933BDE"/>
    <w:rsid w:val="009343F8"/>
    <w:rsid w:val="0093467A"/>
    <w:rsid w:val="00934B0B"/>
    <w:rsid w:val="00940548"/>
    <w:rsid w:val="00940C4D"/>
    <w:rsid w:val="0094119A"/>
    <w:rsid w:val="0094142C"/>
    <w:rsid w:val="00941948"/>
    <w:rsid w:val="0094197C"/>
    <w:rsid w:val="00941CCF"/>
    <w:rsid w:val="00941DE1"/>
    <w:rsid w:val="00941FE3"/>
    <w:rsid w:val="00942F86"/>
    <w:rsid w:val="009441CC"/>
    <w:rsid w:val="00945ED5"/>
    <w:rsid w:val="009465DC"/>
    <w:rsid w:val="009514AB"/>
    <w:rsid w:val="009516ED"/>
    <w:rsid w:val="00951853"/>
    <w:rsid w:val="00954C11"/>
    <w:rsid w:val="00954E8C"/>
    <w:rsid w:val="00956AB1"/>
    <w:rsid w:val="00957553"/>
    <w:rsid w:val="00957CC0"/>
    <w:rsid w:val="0096042A"/>
    <w:rsid w:val="00960656"/>
    <w:rsid w:val="00961609"/>
    <w:rsid w:val="00961A65"/>
    <w:rsid w:val="00961CA7"/>
    <w:rsid w:val="00962723"/>
    <w:rsid w:val="0096329D"/>
    <w:rsid w:val="00963802"/>
    <w:rsid w:val="00963ED6"/>
    <w:rsid w:val="009648A3"/>
    <w:rsid w:val="009652EC"/>
    <w:rsid w:val="00965E89"/>
    <w:rsid w:val="0096603F"/>
    <w:rsid w:val="009669BA"/>
    <w:rsid w:val="0096748D"/>
    <w:rsid w:val="009677B1"/>
    <w:rsid w:val="009677DE"/>
    <w:rsid w:val="0097018A"/>
    <w:rsid w:val="00970643"/>
    <w:rsid w:val="00971835"/>
    <w:rsid w:val="0097201D"/>
    <w:rsid w:val="00972F28"/>
    <w:rsid w:val="009730FA"/>
    <w:rsid w:val="00973B05"/>
    <w:rsid w:val="0097691F"/>
    <w:rsid w:val="00976B41"/>
    <w:rsid w:val="0097710B"/>
    <w:rsid w:val="009771CC"/>
    <w:rsid w:val="009806CD"/>
    <w:rsid w:val="00980E6A"/>
    <w:rsid w:val="009823DD"/>
    <w:rsid w:val="00982637"/>
    <w:rsid w:val="00982EEC"/>
    <w:rsid w:val="00982F2A"/>
    <w:rsid w:val="00983151"/>
    <w:rsid w:val="009833E8"/>
    <w:rsid w:val="009835EC"/>
    <w:rsid w:val="00984165"/>
    <w:rsid w:val="00986538"/>
    <w:rsid w:val="009869C6"/>
    <w:rsid w:val="00986A7A"/>
    <w:rsid w:val="00986BF3"/>
    <w:rsid w:val="00986EE5"/>
    <w:rsid w:val="0098766D"/>
    <w:rsid w:val="00990D72"/>
    <w:rsid w:val="0099130B"/>
    <w:rsid w:val="009924A1"/>
    <w:rsid w:val="00992526"/>
    <w:rsid w:val="0099366E"/>
    <w:rsid w:val="009940AD"/>
    <w:rsid w:val="009942D3"/>
    <w:rsid w:val="00994FEC"/>
    <w:rsid w:val="0099608D"/>
    <w:rsid w:val="00996E7F"/>
    <w:rsid w:val="00996F52"/>
    <w:rsid w:val="0099787F"/>
    <w:rsid w:val="009978FC"/>
    <w:rsid w:val="009A0AE3"/>
    <w:rsid w:val="009A1005"/>
    <w:rsid w:val="009A10F4"/>
    <w:rsid w:val="009A1EAA"/>
    <w:rsid w:val="009A218A"/>
    <w:rsid w:val="009A3FE9"/>
    <w:rsid w:val="009A41C4"/>
    <w:rsid w:val="009A46A8"/>
    <w:rsid w:val="009A47D5"/>
    <w:rsid w:val="009A6AC9"/>
    <w:rsid w:val="009A6BCA"/>
    <w:rsid w:val="009A799C"/>
    <w:rsid w:val="009B08A0"/>
    <w:rsid w:val="009B3EDB"/>
    <w:rsid w:val="009B5258"/>
    <w:rsid w:val="009B5F35"/>
    <w:rsid w:val="009B6D34"/>
    <w:rsid w:val="009B6EA6"/>
    <w:rsid w:val="009C0D5D"/>
    <w:rsid w:val="009C30FD"/>
    <w:rsid w:val="009C5C91"/>
    <w:rsid w:val="009C6BD7"/>
    <w:rsid w:val="009C6DF7"/>
    <w:rsid w:val="009C7321"/>
    <w:rsid w:val="009C7F45"/>
    <w:rsid w:val="009D00EB"/>
    <w:rsid w:val="009D02FE"/>
    <w:rsid w:val="009D05D7"/>
    <w:rsid w:val="009D0DB5"/>
    <w:rsid w:val="009D1961"/>
    <w:rsid w:val="009D34B1"/>
    <w:rsid w:val="009D3A65"/>
    <w:rsid w:val="009D5286"/>
    <w:rsid w:val="009D578E"/>
    <w:rsid w:val="009D5D78"/>
    <w:rsid w:val="009D5FA3"/>
    <w:rsid w:val="009E0FBA"/>
    <w:rsid w:val="009E16C6"/>
    <w:rsid w:val="009E1EE1"/>
    <w:rsid w:val="009E21E8"/>
    <w:rsid w:val="009E21ED"/>
    <w:rsid w:val="009E227A"/>
    <w:rsid w:val="009E22CD"/>
    <w:rsid w:val="009E32B7"/>
    <w:rsid w:val="009E3AC3"/>
    <w:rsid w:val="009E466F"/>
    <w:rsid w:val="009E5227"/>
    <w:rsid w:val="009E530C"/>
    <w:rsid w:val="009E5ED9"/>
    <w:rsid w:val="009E6BC3"/>
    <w:rsid w:val="009E70D2"/>
    <w:rsid w:val="009F034E"/>
    <w:rsid w:val="009F0804"/>
    <w:rsid w:val="009F09B8"/>
    <w:rsid w:val="009F22CF"/>
    <w:rsid w:val="009F3580"/>
    <w:rsid w:val="009F35CD"/>
    <w:rsid w:val="009F499F"/>
    <w:rsid w:val="009F5368"/>
    <w:rsid w:val="009F62F5"/>
    <w:rsid w:val="009F6BBF"/>
    <w:rsid w:val="00A00B50"/>
    <w:rsid w:val="00A01D46"/>
    <w:rsid w:val="00A024AB"/>
    <w:rsid w:val="00A02A69"/>
    <w:rsid w:val="00A034CC"/>
    <w:rsid w:val="00A04250"/>
    <w:rsid w:val="00A0528B"/>
    <w:rsid w:val="00A05741"/>
    <w:rsid w:val="00A05774"/>
    <w:rsid w:val="00A06E54"/>
    <w:rsid w:val="00A102D4"/>
    <w:rsid w:val="00A1193F"/>
    <w:rsid w:val="00A127F6"/>
    <w:rsid w:val="00A132D9"/>
    <w:rsid w:val="00A1397E"/>
    <w:rsid w:val="00A13C9E"/>
    <w:rsid w:val="00A144F2"/>
    <w:rsid w:val="00A147E5"/>
    <w:rsid w:val="00A1491D"/>
    <w:rsid w:val="00A15FDF"/>
    <w:rsid w:val="00A16203"/>
    <w:rsid w:val="00A16794"/>
    <w:rsid w:val="00A16A9A"/>
    <w:rsid w:val="00A171E0"/>
    <w:rsid w:val="00A2003A"/>
    <w:rsid w:val="00A221C0"/>
    <w:rsid w:val="00A25496"/>
    <w:rsid w:val="00A2685F"/>
    <w:rsid w:val="00A26CAD"/>
    <w:rsid w:val="00A27105"/>
    <w:rsid w:val="00A27465"/>
    <w:rsid w:val="00A31117"/>
    <w:rsid w:val="00A31262"/>
    <w:rsid w:val="00A32231"/>
    <w:rsid w:val="00A32519"/>
    <w:rsid w:val="00A32796"/>
    <w:rsid w:val="00A32F68"/>
    <w:rsid w:val="00A33862"/>
    <w:rsid w:val="00A353DB"/>
    <w:rsid w:val="00A362B3"/>
    <w:rsid w:val="00A37603"/>
    <w:rsid w:val="00A37927"/>
    <w:rsid w:val="00A37B4C"/>
    <w:rsid w:val="00A407BD"/>
    <w:rsid w:val="00A40826"/>
    <w:rsid w:val="00A4095F"/>
    <w:rsid w:val="00A418F7"/>
    <w:rsid w:val="00A423D4"/>
    <w:rsid w:val="00A43592"/>
    <w:rsid w:val="00A43E4B"/>
    <w:rsid w:val="00A46262"/>
    <w:rsid w:val="00A46FB0"/>
    <w:rsid w:val="00A47D69"/>
    <w:rsid w:val="00A5092A"/>
    <w:rsid w:val="00A50A3C"/>
    <w:rsid w:val="00A50F0A"/>
    <w:rsid w:val="00A537C4"/>
    <w:rsid w:val="00A543AD"/>
    <w:rsid w:val="00A54DB8"/>
    <w:rsid w:val="00A55E75"/>
    <w:rsid w:val="00A5703B"/>
    <w:rsid w:val="00A5767E"/>
    <w:rsid w:val="00A605A0"/>
    <w:rsid w:val="00A617F3"/>
    <w:rsid w:val="00A631C3"/>
    <w:rsid w:val="00A63FB0"/>
    <w:rsid w:val="00A641FE"/>
    <w:rsid w:val="00A64ACB"/>
    <w:rsid w:val="00A67CF2"/>
    <w:rsid w:val="00A70D23"/>
    <w:rsid w:val="00A70F7D"/>
    <w:rsid w:val="00A71344"/>
    <w:rsid w:val="00A71DD2"/>
    <w:rsid w:val="00A723D9"/>
    <w:rsid w:val="00A7288A"/>
    <w:rsid w:val="00A731C8"/>
    <w:rsid w:val="00A73908"/>
    <w:rsid w:val="00A73FF7"/>
    <w:rsid w:val="00A742ED"/>
    <w:rsid w:val="00A74B5F"/>
    <w:rsid w:val="00A74E83"/>
    <w:rsid w:val="00A75158"/>
    <w:rsid w:val="00A75926"/>
    <w:rsid w:val="00A75D66"/>
    <w:rsid w:val="00A75F1B"/>
    <w:rsid w:val="00A77D9E"/>
    <w:rsid w:val="00A81340"/>
    <w:rsid w:val="00A8315B"/>
    <w:rsid w:val="00A857DB"/>
    <w:rsid w:val="00A86099"/>
    <w:rsid w:val="00A87389"/>
    <w:rsid w:val="00A8740A"/>
    <w:rsid w:val="00A91139"/>
    <w:rsid w:val="00A915C1"/>
    <w:rsid w:val="00A9214C"/>
    <w:rsid w:val="00A92E0C"/>
    <w:rsid w:val="00A92E79"/>
    <w:rsid w:val="00A932DA"/>
    <w:rsid w:val="00A934A2"/>
    <w:rsid w:val="00A93A16"/>
    <w:rsid w:val="00A93F31"/>
    <w:rsid w:val="00A9406A"/>
    <w:rsid w:val="00A947F8"/>
    <w:rsid w:val="00A958A2"/>
    <w:rsid w:val="00A95A2A"/>
    <w:rsid w:val="00A95C8E"/>
    <w:rsid w:val="00A97768"/>
    <w:rsid w:val="00A97E57"/>
    <w:rsid w:val="00AA1257"/>
    <w:rsid w:val="00AA2300"/>
    <w:rsid w:val="00AA24E7"/>
    <w:rsid w:val="00AA382B"/>
    <w:rsid w:val="00AA3A9E"/>
    <w:rsid w:val="00AA46BA"/>
    <w:rsid w:val="00AA4AE5"/>
    <w:rsid w:val="00AA4D61"/>
    <w:rsid w:val="00AA4F84"/>
    <w:rsid w:val="00AA5245"/>
    <w:rsid w:val="00AA6FC3"/>
    <w:rsid w:val="00AA7097"/>
    <w:rsid w:val="00AA7D5E"/>
    <w:rsid w:val="00AB0569"/>
    <w:rsid w:val="00AB3871"/>
    <w:rsid w:val="00AB46CB"/>
    <w:rsid w:val="00AB55FF"/>
    <w:rsid w:val="00AB6E51"/>
    <w:rsid w:val="00AB7AE0"/>
    <w:rsid w:val="00AC317F"/>
    <w:rsid w:val="00AC387E"/>
    <w:rsid w:val="00AC3DF4"/>
    <w:rsid w:val="00AC4085"/>
    <w:rsid w:val="00AC4CF3"/>
    <w:rsid w:val="00AC4DCE"/>
    <w:rsid w:val="00AC5B92"/>
    <w:rsid w:val="00AC5C0E"/>
    <w:rsid w:val="00AC5C80"/>
    <w:rsid w:val="00AC61BB"/>
    <w:rsid w:val="00AC6545"/>
    <w:rsid w:val="00AC6FFE"/>
    <w:rsid w:val="00AC7298"/>
    <w:rsid w:val="00AD0B64"/>
    <w:rsid w:val="00AD1851"/>
    <w:rsid w:val="00AD1B94"/>
    <w:rsid w:val="00AD1E5D"/>
    <w:rsid w:val="00AD2E01"/>
    <w:rsid w:val="00AD3AAA"/>
    <w:rsid w:val="00AD4710"/>
    <w:rsid w:val="00AD4D7D"/>
    <w:rsid w:val="00AD5664"/>
    <w:rsid w:val="00AD627E"/>
    <w:rsid w:val="00AD698D"/>
    <w:rsid w:val="00AD6BE3"/>
    <w:rsid w:val="00AD6C4C"/>
    <w:rsid w:val="00AD7211"/>
    <w:rsid w:val="00AD7A42"/>
    <w:rsid w:val="00AE2096"/>
    <w:rsid w:val="00AE414E"/>
    <w:rsid w:val="00AE5752"/>
    <w:rsid w:val="00AE5B71"/>
    <w:rsid w:val="00AE5B84"/>
    <w:rsid w:val="00AE6001"/>
    <w:rsid w:val="00AE68DF"/>
    <w:rsid w:val="00AE75C4"/>
    <w:rsid w:val="00AF02FE"/>
    <w:rsid w:val="00AF0EC5"/>
    <w:rsid w:val="00AF1447"/>
    <w:rsid w:val="00AF1910"/>
    <w:rsid w:val="00AF20A3"/>
    <w:rsid w:val="00AF358A"/>
    <w:rsid w:val="00AF37BC"/>
    <w:rsid w:val="00AF40AA"/>
    <w:rsid w:val="00AF561B"/>
    <w:rsid w:val="00AF57EF"/>
    <w:rsid w:val="00AF6117"/>
    <w:rsid w:val="00AF62B7"/>
    <w:rsid w:val="00B0064F"/>
    <w:rsid w:val="00B01119"/>
    <w:rsid w:val="00B01339"/>
    <w:rsid w:val="00B01893"/>
    <w:rsid w:val="00B02130"/>
    <w:rsid w:val="00B02276"/>
    <w:rsid w:val="00B04765"/>
    <w:rsid w:val="00B04B34"/>
    <w:rsid w:val="00B056A7"/>
    <w:rsid w:val="00B05A14"/>
    <w:rsid w:val="00B05C48"/>
    <w:rsid w:val="00B05EAC"/>
    <w:rsid w:val="00B06ABE"/>
    <w:rsid w:val="00B06B19"/>
    <w:rsid w:val="00B07595"/>
    <w:rsid w:val="00B075AB"/>
    <w:rsid w:val="00B07DBD"/>
    <w:rsid w:val="00B07E79"/>
    <w:rsid w:val="00B10AF7"/>
    <w:rsid w:val="00B10EAA"/>
    <w:rsid w:val="00B1221D"/>
    <w:rsid w:val="00B12679"/>
    <w:rsid w:val="00B13F9C"/>
    <w:rsid w:val="00B1474D"/>
    <w:rsid w:val="00B15F27"/>
    <w:rsid w:val="00B17ABC"/>
    <w:rsid w:val="00B20648"/>
    <w:rsid w:val="00B20B10"/>
    <w:rsid w:val="00B212E1"/>
    <w:rsid w:val="00B21387"/>
    <w:rsid w:val="00B213DC"/>
    <w:rsid w:val="00B215C3"/>
    <w:rsid w:val="00B21E92"/>
    <w:rsid w:val="00B2232A"/>
    <w:rsid w:val="00B22EB9"/>
    <w:rsid w:val="00B22FE1"/>
    <w:rsid w:val="00B23142"/>
    <w:rsid w:val="00B23498"/>
    <w:rsid w:val="00B2403A"/>
    <w:rsid w:val="00B2478F"/>
    <w:rsid w:val="00B247F3"/>
    <w:rsid w:val="00B25BDA"/>
    <w:rsid w:val="00B27FA8"/>
    <w:rsid w:val="00B30620"/>
    <w:rsid w:val="00B31ACA"/>
    <w:rsid w:val="00B32E64"/>
    <w:rsid w:val="00B32EAA"/>
    <w:rsid w:val="00B33A34"/>
    <w:rsid w:val="00B3441A"/>
    <w:rsid w:val="00B346F4"/>
    <w:rsid w:val="00B36D92"/>
    <w:rsid w:val="00B37010"/>
    <w:rsid w:val="00B3796A"/>
    <w:rsid w:val="00B37E55"/>
    <w:rsid w:val="00B37EE7"/>
    <w:rsid w:val="00B40E4D"/>
    <w:rsid w:val="00B41320"/>
    <w:rsid w:val="00B41B4D"/>
    <w:rsid w:val="00B41E87"/>
    <w:rsid w:val="00B42194"/>
    <w:rsid w:val="00B42EC4"/>
    <w:rsid w:val="00B42ED9"/>
    <w:rsid w:val="00B431D4"/>
    <w:rsid w:val="00B43608"/>
    <w:rsid w:val="00B437B8"/>
    <w:rsid w:val="00B4385E"/>
    <w:rsid w:val="00B45F28"/>
    <w:rsid w:val="00B46467"/>
    <w:rsid w:val="00B47684"/>
    <w:rsid w:val="00B5034A"/>
    <w:rsid w:val="00B50956"/>
    <w:rsid w:val="00B51D5F"/>
    <w:rsid w:val="00B53294"/>
    <w:rsid w:val="00B53928"/>
    <w:rsid w:val="00B551D7"/>
    <w:rsid w:val="00B572DE"/>
    <w:rsid w:val="00B576A1"/>
    <w:rsid w:val="00B60195"/>
    <w:rsid w:val="00B606DF"/>
    <w:rsid w:val="00B606F3"/>
    <w:rsid w:val="00B61783"/>
    <w:rsid w:val="00B61791"/>
    <w:rsid w:val="00B61C2E"/>
    <w:rsid w:val="00B61E66"/>
    <w:rsid w:val="00B62AB2"/>
    <w:rsid w:val="00B62C1D"/>
    <w:rsid w:val="00B62FD3"/>
    <w:rsid w:val="00B62FDA"/>
    <w:rsid w:val="00B63496"/>
    <w:rsid w:val="00B63E5D"/>
    <w:rsid w:val="00B640BF"/>
    <w:rsid w:val="00B65DF1"/>
    <w:rsid w:val="00B66CA0"/>
    <w:rsid w:val="00B6785F"/>
    <w:rsid w:val="00B67D6D"/>
    <w:rsid w:val="00B7033F"/>
    <w:rsid w:val="00B70D8A"/>
    <w:rsid w:val="00B72288"/>
    <w:rsid w:val="00B72B51"/>
    <w:rsid w:val="00B73619"/>
    <w:rsid w:val="00B73B4C"/>
    <w:rsid w:val="00B73DD2"/>
    <w:rsid w:val="00B743BA"/>
    <w:rsid w:val="00B74BB5"/>
    <w:rsid w:val="00B74BF3"/>
    <w:rsid w:val="00B7566B"/>
    <w:rsid w:val="00B76AE7"/>
    <w:rsid w:val="00B7703A"/>
    <w:rsid w:val="00B772A7"/>
    <w:rsid w:val="00B77454"/>
    <w:rsid w:val="00B80A49"/>
    <w:rsid w:val="00B80A60"/>
    <w:rsid w:val="00B81152"/>
    <w:rsid w:val="00B8377B"/>
    <w:rsid w:val="00B846B5"/>
    <w:rsid w:val="00B84DFA"/>
    <w:rsid w:val="00B86390"/>
    <w:rsid w:val="00B8697B"/>
    <w:rsid w:val="00B87263"/>
    <w:rsid w:val="00B8728D"/>
    <w:rsid w:val="00B8731C"/>
    <w:rsid w:val="00B90E7E"/>
    <w:rsid w:val="00B91E63"/>
    <w:rsid w:val="00B91EC2"/>
    <w:rsid w:val="00B9225A"/>
    <w:rsid w:val="00B94343"/>
    <w:rsid w:val="00B94393"/>
    <w:rsid w:val="00B944C2"/>
    <w:rsid w:val="00B94680"/>
    <w:rsid w:val="00B94E3F"/>
    <w:rsid w:val="00B952B9"/>
    <w:rsid w:val="00B97B8F"/>
    <w:rsid w:val="00BA0183"/>
    <w:rsid w:val="00BA02DA"/>
    <w:rsid w:val="00BA1B15"/>
    <w:rsid w:val="00BA2030"/>
    <w:rsid w:val="00BA23C5"/>
    <w:rsid w:val="00BA3260"/>
    <w:rsid w:val="00BA3F21"/>
    <w:rsid w:val="00BA56AC"/>
    <w:rsid w:val="00BA5812"/>
    <w:rsid w:val="00BB0BFD"/>
    <w:rsid w:val="00BB1CA4"/>
    <w:rsid w:val="00BB22DD"/>
    <w:rsid w:val="00BB31C6"/>
    <w:rsid w:val="00BB35E4"/>
    <w:rsid w:val="00BB45C2"/>
    <w:rsid w:val="00BB4DDD"/>
    <w:rsid w:val="00BB5139"/>
    <w:rsid w:val="00BB5988"/>
    <w:rsid w:val="00BB60B2"/>
    <w:rsid w:val="00BB73B7"/>
    <w:rsid w:val="00BB7C35"/>
    <w:rsid w:val="00BC12E5"/>
    <w:rsid w:val="00BC14A3"/>
    <w:rsid w:val="00BC1B89"/>
    <w:rsid w:val="00BC413B"/>
    <w:rsid w:val="00BC442F"/>
    <w:rsid w:val="00BC4E84"/>
    <w:rsid w:val="00BC4EFE"/>
    <w:rsid w:val="00BC507C"/>
    <w:rsid w:val="00BC5D57"/>
    <w:rsid w:val="00BC5F2C"/>
    <w:rsid w:val="00BC5FB4"/>
    <w:rsid w:val="00BC692B"/>
    <w:rsid w:val="00BC6BF0"/>
    <w:rsid w:val="00BC759E"/>
    <w:rsid w:val="00BC7E82"/>
    <w:rsid w:val="00BD1013"/>
    <w:rsid w:val="00BD19DA"/>
    <w:rsid w:val="00BD1B01"/>
    <w:rsid w:val="00BD1F5E"/>
    <w:rsid w:val="00BD1FFB"/>
    <w:rsid w:val="00BD2471"/>
    <w:rsid w:val="00BD3F39"/>
    <w:rsid w:val="00BD4E79"/>
    <w:rsid w:val="00BD528A"/>
    <w:rsid w:val="00BD630F"/>
    <w:rsid w:val="00BD7288"/>
    <w:rsid w:val="00BD779F"/>
    <w:rsid w:val="00BE03F4"/>
    <w:rsid w:val="00BE06A0"/>
    <w:rsid w:val="00BE0F57"/>
    <w:rsid w:val="00BE1868"/>
    <w:rsid w:val="00BE2473"/>
    <w:rsid w:val="00BE3389"/>
    <w:rsid w:val="00BE3A76"/>
    <w:rsid w:val="00BE3CCE"/>
    <w:rsid w:val="00BE402B"/>
    <w:rsid w:val="00BE4185"/>
    <w:rsid w:val="00BE4E4B"/>
    <w:rsid w:val="00BE52BE"/>
    <w:rsid w:val="00BE5C89"/>
    <w:rsid w:val="00BE68A9"/>
    <w:rsid w:val="00BE6C32"/>
    <w:rsid w:val="00BE71B1"/>
    <w:rsid w:val="00BE789E"/>
    <w:rsid w:val="00BE7EE7"/>
    <w:rsid w:val="00BF0760"/>
    <w:rsid w:val="00BF0FBD"/>
    <w:rsid w:val="00BF224F"/>
    <w:rsid w:val="00BF2CDB"/>
    <w:rsid w:val="00BF32BD"/>
    <w:rsid w:val="00BF498D"/>
    <w:rsid w:val="00BF4A21"/>
    <w:rsid w:val="00BF61CA"/>
    <w:rsid w:val="00BF6391"/>
    <w:rsid w:val="00BF647D"/>
    <w:rsid w:val="00BF6B50"/>
    <w:rsid w:val="00BF6C5B"/>
    <w:rsid w:val="00BF7EE7"/>
    <w:rsid w:val="00C00179"/>
    <w:rsid w:val="00C00302"/>
    <w:rsid w:val="00C00A4C"/>
    <w:rsid w:val="00C01720"/>
    <w:rsid w:val="00C01A96"/>
    <w:rsid w:val="00C022E3"/>
    <w:rsid w:val="00C026C7"/>
    <w:rsid w:val="00C033EA"/>
    <w:rsid w:val="00C03817"/>
    <w:rsid w:val="00C0413F"/>
    <w:rsid w:val="00C048BE"/>
    <w:rsid w:val="00C0580F"/>
    <w:rsid w:val="00C063AC"/>
    <w:rsid w:val="00C06FF3"/>
    <w:rsid w:val="00C0782B"/>
    <w:rsid w:val="00C1142A"/>
    <w:rsid w:val="00C11A72"/>
    <w:rsid w:val="00C12FA0"/>
    <w:rsid w:val="00C13B77"/>
    <w:rsid w:val="00C14173"/>
    <w:rsid w:val="00C145B3"/>
    <w:rsid w:val="00C14919"/>
    <w:rsid w:val="00C1532D"/>
    <w:rsid w:val="00C15B6F"/>
    <w:rsid w:val="00C15E00"/>
    <w:rsid w:val="00C177E2"/>
    <w:rsid w:val="00C17DFE"/>
    <w:rsid w:val="00C21CAF"/>
    <w:rsid w:val="00C224C3"/>
    <w:rsid w:val="00C24428"/>
    <w:rsid w:val="00C24468"/>
    <w:rsid w:val="00C244CA"/>
    <w:rsid w:val="00C25D93"/>
    <w:rsid w:val="00C26A3B"/>
    <w:rsid w:val="00C26AB2"/>
    <w:rsid w:val="00C277D6"/>
    <w:rsid w:val="00C2787D"/>
    <w:rsid w:val="00C27A43"/>
    <w:rsid w:val="00C30450"/>
    <w:rsid w:val="00C308F6"/>
    <w:rsid w:val="00C30A43"/>
    <w:rsid w:val="00C30E5E"/>
    <w:rsid w:val="00C31778"/>
    <w:rsid w:val="00C319A0"/>
    <w:rsid w:val="00C31B9F"/>
    <w:rsid w:val="00C320D3"/>
    <w:rsid w:val="00C32EAE"/>
    <w:rsid w:val="00C32EBF"/>
    <w:rsid w:val="00C338A4"/>
    <w:rsid w:val="00C36602"/>
    <w:rsid w:val="00C3696F"/>
    <w:rsid w:val="00C36D4A"/>
    <w:rsid w:val="00C4034D"/>
    <w:rsid w:val="00C42F60"/>
    <w:rsid w:val="00C43AD3"/>
    <w:rsid w:val="00C45432"/>
    <w:rsid w:val="00C45495"/>
    <w:rsid w:val="00C465B0"/>
    <w:rsid w:val="00C469A8"/>
    <w:rsid w:val="00C46C9F"/>
    <w:rsid w:val="00C471C4"/>
    <w:rsid w:val="00C47358"/>
    <w:rsid w:val="00C502E3"/>
    <w:rsid w:val="00C508C6"/>
    <w:rsid w:val="00C5126F"/>
    <w:rsid w:val="00C51A07"/>
    <w:rsid w:val="00C51C61"/>
    <w:rsid w:val="00C52868"/>
    <w:rsid w:val="00C528CD"/>
    <w:rsid w:val="00C52AB3"/>
    <w:rsid w:val="00C52D06"/>
    <w:rsid w:val="00C52E64"/>
    <w:rsid w:val="00C539B8"/>
    <w:rsid w:val="00C53FEA"/>
    <w:rsid w:val="00C541BA"/>
    <w:rsid w:val="00C54634"/>
    <w:rsid w:val="00C54813"/>
    <w:rsid w:val="00C551F5"/>
    <w:rsid w:val="00C5565B"/>
    <w:rsid w:val="00C55E13"/>
    <w:rsid w:val="00C56C4F"/>
    <w:rsid w:val="00C56CE0"/>
    <w:rsid w:val="00C5740F"/>
    <w:rsid w:val="00C60243"/>
    <w:rsid w:val="00C6092E"/>
    <w:rsid w:val="00C6234C"/>
    <w:rsid w:val="00C624A8"/>
    <w:rsid w:val="00C62DE1"/>
    <w:rsid w:val="00C63B26"/>
    <w:rsid w:val="00C65F60"/>
    <w:rsid w:val="00C660B3"/>
    <w:rsid w:val="00C666A4"/>
    <w:rsid w:val="00C6740A"/>
    <w:rsid w:val="00C67BF2"/>
    <w:rsid w:val="00C67C10"/>
    <w:rsid w:val="00C67EA7"/>
    <w:rsid w:val="00C71EE0"/>
    <w:rsid w:val="00C7385E"/>
    <w:rsid w:val="00C74DB7"/>
    <w:rsid w:val="00C7509B"/>
    <w:rsid w:val="00C7573D"/>
    <w:rsid w:val="00C76B55"/>
    <w:rsid w:val="00C8055A"/>
    <w:rsid w:val="00C80CF8"/>
    <w:rsid w:val="00C81FFB"/>
    <w:rsid w:val="00C8276B"/>
    <w:rsid w:val="00C8347E"/>
    <w:rsid w:val="00C83584"/>
    <w:rsid w:val="00C84139"/>
    <w:rsid w:val="00C84DBA"/>
    <w:rsid w:val="00C857A0"/>
    <w:rsid w:val="00C85D1B"/>
    <w:rsid w:val="00C86A9A"/>
    <w:rsid w:val="00C86BD9"/>
    <w:rsid w:val="00C86F4C"/>
    <w:rsid w:val="00C876A4"/>
    <w:rsid w:val="00C87C4B"/>
    <w:rsid w:val="00C904B1"/>
    <w:rsid w:val="00C90705"/>
    <w:rsid w:val="00C90B7A"/>
    <w:rsid w:val="00C9186F"/>
    <w:rsid w:val="00C91B65"/>
    <w:rsid w:val="00C925A6"/>
    <w:rsid w:val="00C92CEE"/>
    <w:rsid w:val="00C935E5"/>
    <w:rsid w:val="00C93A40"/>
    <w:rsid w:val="00C93D42"/>
    <w:rsid w:val="00C941C6"/>
    <w:rsid w:val="00C9432C"/>
    <w:rsid w:val="00C94B4D"/>
    <w:rsid w:val="00C95171"/>
    <w:rsid w:val="00C95236"/>
    <w:rsid w:val="00C968E4"/>
    <w:rsid w:val="00C977A6"/>
    <w:rsid w:val="00CA02FB"/>
    <w:rsid w:val="00CA09B4"/>
    <w:rsid w:val="00CA0DE5"/>
    <w:rsid w:val="00CA14B1"/>
    <w:rsid w:val="00CA1A3E"/>
    <w:rsid w:val="00CA1CB2"/>
    <w:rsid w:val="00CA2A15"/>
    <w:rsid w:val="00CA2E44"/>
    <w:rsid w:val="00CA42EE"/>
    <w:rsid w:val="00CA443B"/>
    <w:rsid w:val="00CA4685"/>
    <w:rsid w:val="00CA5D95"/>
    <w:rsid w:val="00CA7437"/>
    <w:rsid w:val="00CA7AEE"/>
    <w:rsid w:val="00CB00B9"/>
    <w:rsid w:val="00CB00E1"/>
    <w:rsid w:val="00CB0DF8"/>
    <w:rsid w:val="00CB0F0D"/>
    <w:rsid w:val="00CB1672"/>
    <w:rsid w:val="00CB1676"/>
    <w:rsid w:val="00CB19C4"/>
    <w:rsid w:val="00CB221C"/>
    <w:rsid w:val="00CB22A6"/>
    <w:rsid w:val="00CB339C"/>
    <w:rsid w:val="00CB46DB"/>
    <w:rsid w:val="00CB5780"/>
    <w:rsid w:val="00CB6536"/>
    <w:rsid w:val="00CB6C09"/>
    <w:rsid w:val="00CB6D34"/>
    <w:rsid w:val="00CB7384"/>
    <w:rsid w:val="00CC07A7"/>
    <w:rsid w:val="00CC0E8B"/>
    <w:rsid w:val="00CC12CF"/>
    <w:rsid w:val="00CC1A9F"/>
    <w:rsid w:val="00CC1CA5"/>
    <w:rsid w:val="00CC1E18"/>
    <w:rsid w:val="00CC1FCE"/>
    <w:rsid w:val="00CC22C0"/>
    <w:rsid w:val="00CC26D3"/>
    <w:rsid w:val="00CC2C40"/>
    <w:rsid w:val="00CC343D"/>
    <w:rsid w:val="00CC3877"/>
    <w:rsid w:val="00CC408B"/>
    <w:rsid w:val="00CC4138"/>
    <w:rsid w:val="00CC4ACC"/>
    <w:rsid w:val="00CC5508"/>
    <w:rsid w:val="00CC678F"/>
    <w:rsid w:val="00CC696F"/>
    <w:rsid w:val="00CC7DA4"/>
    <w:rsid w:val="00CC7EB5"/>
    <w:rsid w:val="00CD047B"/>
    <w:rsid w:val="00CD0C6E"/>
    <w:rsid w:val="00CD0D33"/>
    <w:rsid w:val="00CD12EA"/>
    <w:rsid w:val="00CD20D8"/>
    <w:rsid w:val="00CD2819"/>
    <w:rsid w:val="00CD2F1A"/>
    <w:rsid w:val="00CD3D5F"/>
    <w:rsid w:val="00CD55EA"/>
    <w:rsid w:val="00CD72DD"/>
    <w:rsid w:val="00CD76AB"/>
    <w:rsid w:val="00CE0CDC"/>
    <w:rsid w:val="00CE1B11"/>
    <w:rsid w:val="00CE244E"/>
    <w:rsid w:val="00CE35D8"/>
    <w:rsid w:val="00CE4F79"/>
    <w:rsid w:val="00CE5592"/>
    <w:rsid w:val="00CE5896"/>
    <w:rsid w:val="00CE5B3C"/>
    <w:rsid w:val="00CE5F88"/>
    <w:rsid w:val="00CE620F"/>
    <w:rsid w:val="00CE6714"/>
    <w:rsid w:val="00CF03A2"/>
    <w:rsid w:val="00CF126B"/>
    <w:rsid w:val="00CF174B"/>
    <w:rsid w:val="00CF17B3"/>
    <w:rsid w:val="00CF19E7"/>
    <w:rsid w:val="00CF23E2"/>
    <w:rsid w:val="00CF2FC4"/>
    <w:rsid w:val="00CF4C53"/>
    <w:rsid w:val="00CF540F"/>
    <w:rsid w:val="00CF6845"/>
    <w:rsid w:val="00CF6D49"/>
    <w:rsid w:val="00CF709B"/>
    <w:rsid w:val="00CF7840"/>
    <w:rsid w:val="00D0027F"/>
    <w:rsid w:val="00D00968"/>
    <w:rsid w:val="00D00B8C"/>
    <w:rsid w:val="00D01472"/>
    <w:rsid w:val="00D017CB"/>
    <w:rsid w:val="00D01B75"/>
    <w:rsid w:val="00D01D79"/>
    <w:rsid w:val="00D01EAF"/>
    <w:rsid w:val="00D03DC6"/>
    <w:rsid w:val="00D03FFC"/>
    <w:rsid w:val="00D05971"/>
    <w:rsid w:val="00D063B8"/>
    <w:rsid w:val="00D07118"/>
    <w:rsid w:val="00D1049D"/>
    <w:rsid w:val="00D10987"/>
    <w:rsid w:val="00D11572"/>
    <w:rsid w:val="00D118C0"/>
    <w:rsid w:val="00D12707"/>
    <w:rsid w:val="00D12DD8"/>
    <w:rsid w:val="00D12FA8"/>
    <w:rsid w:val="00D141AD"/>
    <w:rsid w:val="00D14662"/>
    <w:rsid w:val="00D146D2"/>
    <w:rsid w:val="00D14A46"/>
    <w:rsid w:val="00D14C67"/>
    <w:rsid w:val="00D15C34"/>
    <w:rsid w:val="00D16100"/>
    <w:rsid w:val="00D16DD5"/>
    <w:rsid w:val="00D172B7"/>
    <w:rsid w:val="00D1749F"/>
    <w:rsid w:val="00D17944"/>
    <w:rsid w:val="00D20231"/>
    <w:rsid w:val="00D22331"/>
    <w:rsid w:val="00D2269D"/>
    <w:rsid w:val="00D24725"/>
    <w:rsid w:val="00D24894"/>
    <w:rsid w:val="00D25402"/>
    <w:rsid w:val="00D25535"/>
    <w:rsid w:val="00D25C77"/>
    <w:rsid w:val="00D25D0E"/>
    <w:rsid w:val="00D262C4"/>
    <w:rsid w:val="00D27046"/>
    <w:rsid w:val="00D30439"/>
    <w:rsid w:val="00D30452"/>
    <w:rsid w:val="00D307A8"/>
    <w:rsid w:val="00D31564"/>
    <w:rsid w:val="00D31F23"/>
    <w:rsid w:val="00D33412"/>
    <w:rsid w:val="00D342A8"/>
    <w:rsid w:val="00D35835"/>
    <w:rsid w:val="00D366B2"/>
    <w:rsid w:val="00D36D64"/>
    <w:rsid w:val="00D3716D"/>
    <w:rsid w:val="00D400D0"/>
    <w:rsid w:val="00D40B47"/>
    <w:rsid w:val="00D4132C"/>
    <w:rsid w:val="00D4169B"/>
    <w:rsid w:val="00D41EE4"/>
    <w:rsid w:val="00D425D4"/>
    <w:rsid w:val="00D42BAD"/>
    <w:rsid w:val="00D43028"/>
    <w:rsid w:val="00D4420D"/>
    <w:rsid w:val="00D44CD2"/>
    <w:rsid w:val="00D44EB5"/>
    <w:rsid w:val="00D453FF"/>
    <w:rsid w:val="00D45639"/>
    <w:rsid w:val="00D45AED"/>
    <w:rsid w:val="00D5012D"/>
    <w:rsid w:val="00D50461"/>
    <w:rsid w:val="00D50694"/>
    <w:rsid w:val="00D51669"/>
    <w:rsid w:val="00D519A1"/>
    <w:rsid w:val="00D52AF4"/>
    <w:rsid w:val="00D52EAE"/>
    <w:rsid w:val="00D53220"/>
    <w:rsid w:val="00D53C45"/>
    <w:rsid w:val="00D54C87"/>
    <w:rsid w:val="00D5557E"/>
    <w:rsid w:val="00D55850"/>
    <w:rsid w:val="00D55B7F"/>
    <w:rsid w:val="00D55B8E"/>
    <w:rsid w:val="00D56C4E"/>
    <w:rsid w:val="00D57D05"/>
    <w:rsid w:val="00D60765"/>
    <w:rsid w:val="00D616A0"/>
    <w:rsid w:val="00D6174E"/>
    <w:rsid w:val="00D6183B"/>
    <w:rsid w:val="00D623B5"/>
    <w:rsid w:val="00D62606"/>
    <w:rsid w:val="00D62816"/>
    <w:rsid w:val="00D63620"/>
    <w:rsid w:val="00D6413B"/>
    <w:rsid w:val="00D64708"/>
    <w:rsid w:val="00D6533A"/>
    <w:rsid w:val="00D66902"/>
    <w:rsid w:val="00D6748B"/>
    <w:rsid w:val="00D67C67"/>
    <w:rsid w:val="00D707D3"/>
    <w:rsid w:val="00D71C40"/>
    <w:rsid w:val="00D7279A"/>
    <w:rsid w:val="00D729C4"/>
    <w:rsid w:val="00D735D4"/>
    <w:rsid w:val="00D73CB3"/>
    <w:rsid w:val="00D73EAF"/>
    <w:rsid w:val="00D73F4E"/>
    <w:rsid w:val="00D755E6"/>
    <w:rsid w:val="00D75690"/>
    <w:rsid w:val="00D7704A"/>
    <w:rsid w:val="00D801C2"/>
    <w:rsid w:val="00D801EE"/>
    <w:rsid w:val="00D80B63"/>
    <w:rsid w:val="00D80E79"/>
    <w:rsid w:val="00D80E93"/>
    <w:rsid w:val="00D810E2"/>
    <w:rsid w:val="00D811C8"/>
    <w:rsid w:val="00D8134F"/>
    <w:rsid w:val="00D814B3"/>
    <w:rsid w:val="00D82456"/>
    <w:rsid w:val="00D82A1F"/>
    <w:rsid w:val="00D82AD9"/>
    <w:rsid w:val="00D84140"/>
    <w:rsid w:val="00D84197"/>
    <w:rsid w:val="00D84257"/>
    <w:rsid w:val="00D8435C"/>
    <w:rsid w:val="00D84473"/>
    <w:rsid w:val="00D84D4D"/>
    <w:rsid w:val="00D90639"/>
    <w:rsid w:val="00D91398"/>
    <w:rsid w:val="00D91576"/>
    <w:rsid w:val="00D9169D"/>
    <w:rsid w:val="00D922E0"/>
    <w:rsid w:val="00D92D3B"/>
    <w:rsid w:val="00D93277"/>
    <w:rsid w:val="00D96074"/>
    <w:rsid w:val="00D97C63"/>
    <w:rsid w:val="00D97D97"/>
    <w:rsid w:val="00D97FC8"/>
    <w:rsid w:val="00DA0446"/>
    <w:rsid w:val="00DA0B74"/>
    <w:rsid w:val="00DA1398"/>
    <w:rsid w:val="00DA1A7C"/>
    <w:rsid w:val="00DA1AD8"/>
    <w:rsid w:val="00DA36F7"/>
    <w:rsid w:val="00DA4CDD"/>
    <w:rsid w:val="00DA5084"/>
    <w:rsid w:val="00DA50DF"/>
    <w:rsid w:val="00DA5273"/>
    <w:rsid w:val="00DA5B9F"/>
    <w:rsid w:val="00DA6410"/>
    <w:rsid w:val="00DA64EE"/>
    <w:rsid w:val="00DA760B"/>
    <w:rsid w:val="00DB0D01"/>
    <w:rsid w:val="00DB0FEB"/>
    <w:rsid w:val="00DB1167"/>
    <w:rsid w:val="00DB1C08"/>
    <w:rsid w:val="00DB1D1A"/>
    <w:rsid w:val="00DB2C52"/>
    <w:rsid w:val="00DB2F18"/>
    <w:rsid w:val="00DB2FE6"/>
    <w:rsid w:val="00DB3A1C"/>
    <w:rsid w:val="00DB3E5F"/>
    <w:rsid w:val="00DB4827"/>
    <w:rsid w:val="00DB4ED0"/>
    <w:rsid w:val="00DB5A4E"/>
    <w:rsid w:val="00DB5C20"/>
    <w:rsid w:val="00DB7F1C"/>
    <w:rsid w:val="00DC0759"/>
    <w:rsid w:val="00DC0C1D"/>
    <w:rsid w:val="00DC0DA0"/>
    <w:rsid w:val="00DC12E1"/>
    <w:rsid w:val="00DC1D72"/>
    <w:rsid w:val="00DC2988"/>
    <w:rsid w:val="00DC2A4C"/>
    <w:rsid w:val="00DC2C77"/>
    <w:rsid w:val="00DC3D51"/>
    <w:rsid w:val="00DC4CD1"/>
    <w:rsid w:val="00DC584E"/>
    <w:rsid w:val="00DC5F90"/>
    <w:rsid w:val="00DC65B0"/>
    <w:rsid w:val="00DC6756"/>
    <w:rsid w:val="00DC6933"/>
    <w:rsid w:val="00DC6B81"/>
    <w:rsid w:val="00DC6F41"/>
    <w:rsid w:val="00DC70B7"/>
    <w:rsid w:val="00DC734D"/>
    <w:rsid w:val="00DD0B03"/>
    <w:rsid w:val="00DD0E06"/>
    <w:rsid w:val="00DD1021"/>
    <w:rsid w:val="00DD143C"/>
    <w:rsid w:val="00DD1D09"/>
    <w:rsid w:val="00DD35C4"/>
    <w:rsid w:val="00DD3895"/>
    <w:rsid w:val="00DD3B43"/>
    <w:rsid w:val="00DD402E"/>
    <w:rsid w:val="00DD538F"/>
    <w:rsid w:val="00DD580F"/>
    <w:rsid w:val="00DD5861"/>
    <w:rsid w:val="00DD616A"/>
    <w:rsid w:val="00DD6580"/>
    <w:rsid w:val="00DD66A4"/>
    <w:rsid w:val="00DD67A6"/>
    <w:rsid w:val="00DD6E1A"/>
    <w:rsid w:val="00DD747D"/>
    <w:rsid w:val="00DE0429"/>
    <w:rsid w:val="00DE1CBF"/>
    <w:rsid w:val="00DE2279"/>
    <w:rsid w:val="00DE270C"/>
    <w:rsid w:val="00DE2C19"/>
    <w:rsid w:val="00DE3925"/>
    <w:rsid w:val="00DE4159"/>
    <w:rsid w:val="00DE4490"/>
    <w:rsid w:val="00DE46CA"/>
    <w:rsid w:val="00DE5008"/>
    <w:rsid w:val="00DE5BAD"/>
    <w:rsid w:val="00DE5C32"/>
    <w:rsid w:val="00DE7455"/>
    <w:rsid w:val="00DE7BA3"/>
    <w:rsid w:val="00DF1162"/>
    <w:rsid w:val="00DF2548"/>
    <w:rsid w:val="00DF2EA4"/>
    <w:rsid w:val="00DF304D"/>
    <w:rsid w:val="00DF3127"/>
    <w:rsid w:val="00DF50E4"/>
    <w:rsid w:val="00DF5165"/>
    <w:rsid w:val="00DF59EE"/>
    <w:rsid w:val="00DF5B37"/>
    <w:rsid w:val="00DF657C"/>
    <w:rsid w:val="00DF68F3"/>
    <w:rsid w:val="00E0081A"/>
    <w:rsid w:val="00E00875"/>
    <w:rsid w:val="00E00F8B"/>
    <w:rsid w:val="00E00FA9"/>
    <w:rsid w:val="00E010A9"/>
    <w:rsid w:val="00E0178B"/>
    <w:rsid w:val="00E01D6C"/>
    <w:rsid w:val="00E020E5"/>
    <w:rsid w:val="00E0294F"/>
    <w:rsid w:val="00E02B66"/>
    <w:rsid w:val="00E03272"/>
    <w:rsid w:val="00E037D9"/>
    <w:rsid w:val="00E0448C"/>
    <w:rsid w:val="00E044B0"/>
    <w:rsid w:val="00E046AB"/>
    <w:rsid w:val="00E04A0B"/>
    <w:rsid w:val="00E04CBA"/>
    <w:rsid w:val="00E05348"/>
    <w:rsid w:val="00E057B8"/>
    <w:rsid w:val="00E05DFA"/>
    <w:rsid w:val="00E06234"/>
    <w:rsid w:val="00E076EB"/>
    <w:rsid w:val="00E07E29"/>
    <w:rsid w:val="00E07EB3"/>
    <w:rsid w:val="00E11754"/>
    <w:rsid w:val="00E1193C"/>
    <w:rsid w:val="00E12113"/>
    <w:rsid w:val="00E12277"/>
    <w:rsid w:val="00E12339"/>
    <w:rsid w:val="00E12382"/>
    <w:rsid w:val="00E123A0"/>
    <w:rsid w:val="00E12D41"/>
    <w:rsid w:val="00E141EA"/>
    <w:rsid w:val="00E14C44"/>
    <w:rsid w:val="00E14F1F"/>
    <w:rsid w:val="00E15A43"/>
    <w:rsid w:val="00E17525"/>
    <w:rsid w:val="00E17C70"/>
    <w:rsid w:val="00E20963"/>
    <w:rsid w:val="00E20B56"/>
    <w:rsid w:val="00E21317"/>
    <w:rsid w:val="00E217F4"/>
    <w:rsid w:val="00E218F7"/>
    <w:rsid w:val="00E21F00"/>
    <w:rsid w:val="00E22598"/>
    <w:rsid w:val="00E227F5"/>
    <w:rsid w:val="00E2284D"/>
    <w:rsid w:val="00E22CD0"/>
    <w:rsid w:val="00E230DC"/>
    <w:rsid w:val="00E2336D"/>
    <w:rsid w:val="00E249A5"/>
    <w:rsid w:val="00E26725"/>
    <w:rsid w:val="00E26C5C"/>
    <w:rsid w:val="00E26DFB"/>
    <w:rsid w:val="00E304B0"/>
    <w:rsid w:val="00E313DC"/>
    <w:rsid w:val="00E319DF"/>
    <w:rsid w:val="00E31B0A"/>
    <w:rsid w:val="00E31CE2"/>
    <w:rsid w:val="00E31D59"/>
    <w:rsid w:val="00E31D62"/>
    <w:rsid w:val="00E321EB"/>
    <w:rsid w:val="00E33C3D"/>
    <w:rsid w:val="00E3487E"/>
    <w:rsid w:val="00E35903"/>
    <w:rsid w:val="00E36013"/>
    <w:rsid w:val="00E36DA7"/>
    <w:rsid w:val="00E37A9B"/>
    <w:rsid w:val="00E37DB0"/>
    <w:rsid w:val="00E4009F"/>
    <w:rsid w:val="00E4066A"/>
    <w:rsid w:val="00E40CAF"/>
    <w:rsid w:val="00E4130C"/>
    <w:rsid w:val="00E41540"/>
    <w:rsid w:val="00E41715"/>
    <w:rsid w:val="00E42623"/>
    <w:rsid w:val="00E42AF4"/>
    <w:rsid w:val="00E42B5B"/>
    <w:rsid w:val="00E463B5"/>
    <w:rsid w:val="00E46777"/>
    <w:rsid w:val="00E46AB0"/>
    <w:rsid w:val="00E511F4"/>
    <w:rsid w:val="00E51A0D"/>
    <w:rsid w:val="00E5241E"/>
    <w:rsid w:val="00E52594"/>
    <w:rsid w:val="00E53791"/>
    <w:rsid w:val="00E54100"/>
    <w:rsid w:val="00E54DE3"/>
    <w:rsid w:val="00E55ABD"/>
    <w:rsid w:val="00E56134"/>
    <w:rsid w:val="00E57CC9"/>
    <w:rsid w:val="00E60016"/>
    <w:rsid w:val="00E6058E"/>
    <w:rsid w:val="00E60FA1"/>
    <w:rsid w:val="00E61A70"/>
    <w:rsid w:val="00E622C9"/>
    <w:rsid w:val="00E625E1"/>
    <w:rsid w:val="00E62739"/>
    <w:rsid w:val="00E64692"/>
    <w:rsid w:val="00E66274"/>
    <w:rsid w:val="00E665C0"/>
    <w:rsid w:val="00E668F2"/>
    <w:rsid w:val="00E70D57"/>
    <w:rsid w:val="00E71C0A"/>
    <w:rsid w:val="00E71C0E"/>
    <w:rsid w:val="00E71D8A"/>
    <w:rsid w:val="00E720C1"/>
    <w:rsid w:val="00E7259D"/>
    <w:rsid w:val="00E72E59"/>
    <w:rsid w:val="00E73784"/>
    <w:rsid w:val="00E73A12"/>
    <w:rsid w:val="00E73E5B"/>
    <w:rsid w:val="00E741DA"/>
    <w:rsid w:val="00E74250"/>
    <w:rsid w:val="00E746BF"/>
    <w:rsid w:val="00E74B24"/>
    <w:rsid w:val="00E75E66"/>
    <w:rsid w:val="00E77BBE"/>
    <w:rsid w:val="00E80383"/>
    <w:rsid w:val="00E81137"/>
    <w:rsid w:val="00E8145F"/>
    <w:rsid w:val="00E81731"/>
    <w:rsid w:val="00E82269"/>
    <w:rsid w:val="00E825E2"/>
    <w:rsid w:val="00E828BB"/>
    <w:rsid w:val="00E83010"/>
    <w:rsid w:val="00E8426A"/>
    <w:rsid w:val="00E84E24"/>
    <w:rsid w:val="00E84E61"/>
    <w:rsid w:val="00E85645"/>
    <w:rsid w:val="00E85C1E"/>
    <w:rsid w:val="00E85DDF"/>
    <w:rsid w:val="00E86670"/>
    <w:rsid w:val="00E86C45"/>
    <w:rsid w:val="00E86F80"/>
    <w:rsid w:val="00E871E9"/>
    <w:rsid w:val="00E903F9"/>
    <w:rsid w:val="00E905B7"/>
    <w:rsid w:val="00E909F1"/>
    <w:rsid w:val="00E9141C"/>
    <w:rsid w:val="00E91E3B"/>
    <w:rsid w:val="00E921DB"/>
    <w:rsid w:val="00E929B6"/>
    <w:rsid w:val="00E933C6"/>
    <w:rsid w:val="00E93BFA"/>
    <w:rsid w:val="00E96009"/>
    <w:rsid w:val="00E96767"/>
    <w:rsid w:val="00E96AC8"/>
    <w:rsid w:val="00E970C7"/>
    <w:rsid w:val="00E97F99"/>
    <w:rsid w:val="00EA0145"/>
    <w:rsid w:val="00EA0572"/>
    <w:rsid w:val="00EA057C"/>
    <w:rsid w:val="00EA0A14"/>
    <w:rsid w:val="00EA119D"/>
    <w:rsid w:val="00EA15B5"/>
    <w:rsid w:val="00EA2E0F"/>
    <w:rsid w:val="00EA3C7C"/>
    <w:rsid w:val="00EA4D1E"/>
    <w:rsid w:val="00EA5FAE"/>
    <w:rsid w:val="00EA6A46"/>
    <w:rsid w:val="00EA778A"/>
    <w:rsid w:val="00EB00B0"/>
    <w:rsid w:val="00EB06E8"/>
    <w:rsid w:val="00EB0EEB"/>
    <w:rsid w:val="00EB1889"/>
    <w:rsid w:val="00EB196F"/>
    <w:rsid w:val="00EB1C8F"/>
    <w:rsid w:val="00EB2C6A"/>
    <w:rsid w:val="00EB2EA1"/>
    <w:rsid w:val="00EB40C8"/>
    <w:rsid w:val="00EB4746"/>
    <w:rsid w:val="00EB4A16"/>
    <w:rsid w:val="00EB6760"/>
    <w:rsid w:val="00EC024B"/>
    <w:rsid w:val="00EC0975"/>
    <w:rsid w:val="00EC09A2"/>
    <w:rsid w:val="00EC3EC8"/>
    <w:rsid w:val="00EC4A81"/>
    <w:rsid w:val="00EC5149"/>
    <w:rsid w:val="00EC588D"/>
    <w:rsid w:val="00EC5B1F"/>
    <w:rsid w:val="00EC6C5E"/>
    <w:rsid w:val="00EC7734"/>
    <w:rsid w:val="00ED02BA"/>
    <w:rsid w:val="00ED06A4"/>
    <w:rsid w:val="00ED0E32"/>
    <w:rsid w:val="00ED1411"/>
    <w:rsid w:val="00ED184D"/>
    <w:rsid w:val="00ED21B8"/>
    <w:rsid w:val="00ED2B99"/>
    <w:rsid w:val="00ED2F83"/>
    <w:rsid w:val="00ED3B9A"/>
    <w:rsid w:val="00ED3CF7"/>
    <w:rsid w:val="00ED45CC"/>
    <w:rsid w:val="00ED4ADE"/>
    <w:rsid w:val="00ED4AF8"/>
    <w:rsid w:val="00ED54E8"/>
    <w:rsid w:val="00ED5CE3"/>
    <w:rsid w:val="00EE0583"/>
    <w:rsid w:val="00EE0FF2"/>
    <w:rsid w:val="00EE1225"/>
    <w:rsid w:val="00EE147E"/>
    <w:rsid w:val="00EE1817"/>
    <w:rsid w:val="00EE23C4"/>
    <w:rsid w:val="00EE2BFA"/>
    <w:rsid w:val="00EE3A9D"/>
    <w:rsid w:val="00EE3D22"/>
    <w:rsid w:val="00EE46A7"/>
    <w:rsid w:val="00EE4CB1"/>
    <w:rsid w:val="00EE4D72"/>
    <w:rsid w:val="00EE4EA3"/>
    <w:rsid w:val="00EE52FC"/>
    <w:rsid w:val="00EE59F7"/>
    <w:rsid w:val="00EE5DC7"/>
    <w:rsid w:val="00EE5DE9"/>
    <w:rsid w:val="00EF0441"/>
    <w:rsid w:val="00EF091B"/>
    <w:rsid w:val="00EF098D"/>
    <w:rsid w:val="00EF0F23"/>
    <w:rsid w:val="00EF2A74"/>
    <w:rsid w:val="00EF43FC"/>
    <w:rsid w:val="00EF5169"/>
    <w:rsid w:val="00EF56AA"/>
    <w:rsid w:val="00EF5BC8"/>
    <w:rsid w:val="00EF5D2D"/>
    <w:rsid w:val="00EF63C4"/>
    <w:rsid w:val="00EF6C80"/>
    <w:rsid w:val="00EF7626"/>
    <w:rsid w:val="00EF78EE"/>
    <w:rsid w:val="00F00DDB"/>
    <w:rsid w:val="00F00E91"/>
    <w:rsid w:val="00F0167B"/>
    <w:rsid w:val="00F02A16"/>
    <w:rsid w:val="00F02A63"/>
    <w:rsid w:val="00F030DD"/>
    <w:rsid w:val="00F03116"/>
    <w:rsid w:val="00F042F8"/>
    <w:rsid w:val="00F043EE"/>
    <w:rsid w:val="00F06C27"/>
    <w:rsid w:val="00F06CF8"/>
    <w:rsid w:val="00F06E93"/>
    <w:rsid w:val="00F10136"/>
    <w:rsid w:val="00F102A6"/>
    <w:rsid w:val="00F10901"/>
    <w:rsid w:val="00F10D8C"/>
    <w:rsid w:val="00F11A50"/>
    <w:rsid w:val="00F11E4E"/>
    <w:rsid w:val="00F12F1F"/>
    <w:rsid w:val="00F13600"/>
    <w:rsid w:val="00F13AA3"/>
    <w:rsid w:val="00F13B35"/>
    <w:rsid w:val="00F14049"/>
    <w:rsid w:val="00F14444"/>
    <w:rsid w:val="00F14A10"/>
    <w:rsid w:val="00F15196"/>
    <w:rsid w:val="00F158E6"/>
    <w:rsid w:val="00F15C01"/>
    <w:rsid w:val="00F1739D"/>
    <w:rsid w:val="00F200BE"/>
    <w:rsid w:val="00F21D93"/>
    <w:rsid w:val="00F228C5"/>
    <w:rsid w:val="00F22C8B"/>
    <w:rsid w:val="00F23248"/>
    <w:rsid w:val="00F2332F"/>
    <w:rsid w:val="00F23582"/>
    <w:rsid w:val="00F23BF8"/>
    <w:rsid w:val="00F23FB1"/>
    <w:rsid w:val="00F24ACF"/>
    <w:rsid w:val="00F2536D"/>
    <w:rsid w:val="00F25564"/>
    <w:rsid w:val="00F25ECD"/>
    <w:rsid w:val="00F2657B"/>
    <w:rsid w:val="00F26E6F"/>
    <w:rsid w:val="00F30E32"/>
    <w:rsid w:val="00F31227"/>
    <w:rsid w:val="00F32F8E"/>
    <w:rsid w:val="00F33B08"/>
    <w:rsid w:val="00F33C09"/>
    <w:rsid w:val="00F33C56"/>
    <w:rsid w:val="00F34667"/>
    <w:rsid w:val="00F35709"/>
    <w:rsid w:val="00F36E1F"/>
    <w:rsid w:val="00F41B42"/>
    <w:rsid w:val="00F41C58"/>
    <w:rsid w:val="00F41E52"/>
    <w:rsid w:val="00F43F6C"/>
    <w:rsid w:val="00F44260"/>
    <w:rsid w:val="00F44276"/>
    <w:rsid w:val="00F44A15"/>
    <w:rsid w:val="00F44B7F"/>
    <w:rsid w:val="00F45EDF"/>
    <w:rsid w:val="00F46017"/>
    <w:rsid w:val="00F4621D"/>
    <w:rsid w:val="00F478D6"/>
    <w:rsid w:val="00F47B92"/>
    <w:rsid w:val="00F53E5E"/>
    <w:rsid w:val="00F53F69"/>
    <w:rsid w:val="00F54052"/>
    <w:rsid w:val="00F54559"/>
    <w:rsid w:val="00F55BF0"/>
    <w:rsid w:val="00F57710"/>
    <w:rsid w:val="00F579A2"/>
    <w:rsid w:val="00F60671"/>
    <w:rsid w:val="00F60BAA"/>
    <w:rsid w:val="00F61526"/>
    <w:rsid w:val="00F61AD4"/>
    <w:rsid w:val="00F62218"/>
    <w:rsid w:val="00F62D47"/>
    <w:rsid w:val="00F63733"/>
    <w:rsid w:val="00F63815"/>
    <w:rsid w:val="00F63F90"/>
    <w:rsid w:val="00F64F8C"/>
    <w:rsid w:val="00F6508E"/>
    <w:rsid w:val="00F650EA"/>
    <w:rsid w:val="00F66415"/>
    <w:rsid w:val="00F66673"/>
    <w:rsid w:val="00F67AAB"/>
    <w:rsid w:val="00F72743"/>
    <w:rsid w:val="00F7288E"/>
    <w:rsid w:val="00F7325B"/>
    <w:rsid w:val="00F735A3"/>
    <w:rsid w:val="00F73FD5"/>
    <w:rsid w:val="00F74045"/>
    <w:rsid w:val="00F7592C"/>
    <w:rsid w:val="00F76AA9"/>
    <w:rsid w:val="00F76CFD"/>
    <w:rsid w:val="00F778C1"/>
    <w:rsid w:val="00F77C87"/>
    <w:rsid w:val="00F810AD"/>
    <w:rsid w:val="00F81C29"/>
    <w:rsid w:val="00F81D1C"/>
    <w:rsid w:val="00F82052"/>
    <w:rsid w:val="00F82785"/>
    <w:rsid w:val="00F83063"/>
    <w:rsid w:val="00F83973"/>
    <w:rsid w:val="00F83B8A"/>
    <w:rsid w:val="00F86676"/>
    <w:rsid w:val="00F86E42"/>
    <w:rsid w:val="00F86E81"/>
    <w:rsid w:val="00F87623"/>
    <w:rsid w:val="00F90D7A"/>
    <w:rsid w:val="00F91311"/>
    <w:rsid w:val="00F92213"/>
    <w:rsid w:val="00F928B5"/>
    <w:rsid w:val="00F92DCE"/>
    <w:rsid w:val="00F92FF1"/>
    <w:rsid w:val="00F93BCE"/>
    <w:rsid w:val="00F94744"/>
    <w:rsid w:val="00F956DD"/>
    <w:rsid w:val="00F9588D"/>
    <w:rsid w:val="00F95F3D"/>
    <w:rsid w:val="00F97037"/>
    <w:rsid w:val="00F97976"/>
    <w:rsid w:val="00F97B67"/>
    <w:rsid w:val="00FA0563"/>
    <w:rsid w:val="00FA0756"/>
    <w:rsid w:val="00FA07A1"/>
    <w:rsid w:val="00FA0967"/>
    <w:rsid w:val="00FA0AD7"/>
    <w:rsid w:val="00FA18A4"/>
    <w:rsid w:val="00FA1C49"/>
    <w:rsid w:val="00FA1EB0"/>
    <w:rsid w:val="00FA26B8"/>
    <w:rsid w:val="00FA3569"/>
    <w:rsid w:val="00FA4466"/>
    <w:rsid w:val="00FA45FC"/>
    <w:rsid w:val="00FA4BA5"/>
    <w:rsid w:val="00FA5FCE"/>
    <w:rsid w:val="00FA618C"/>
    <w:rsid w:val="00FA61C5"/>
    <w:rsid w:val="00FA69B3"/>
    <w:rsid w:val="00FA6BE6"/>
    <w:rsid w:val="00FA718D"/>
    <w:rsid w:val="00FA7AE1"/>
    <w:rsid w:val="00FA7DD6"/>
    <w:rsid w:val="00FB0115"/>
    <w:rsid w:val="00FB0E24"/>
    <w:rsid w:val="00FB13EC"/>
    <w:rsid w:val="00FB2922"/>
    <w:rsid w:val="00FB2A5A"/>
    <w:rsid w:val="00FB3E0D"/>
    <w:rsid w:val="00FB3E3E"/>
    <w:rsid w:val="00FB5575"/>
    <w:rsid w:val="00FB6BD5"/>
    <w:rsid w:val="00FC0313"/>
    <w:rsid w:val="00FC04AD"/>
    <w:rsid w:val="00FC0C80"/>
    <w:rsid w:val="00FC1317"/>
    <w:rsid w:val="00FC168B"/>
    <w:rsid w:val="00FC19FE"/>
    <w:rsid w:val="00FC1A0D"/>
    <w:rsid w:val="00FC1D2B"/>
    <w:rsid w:val="00FC3768"/>
    <w:rsid w:val="00FC3E5E"/>
    <w:rsid w:val="00FC49EB"/>
    <w:rsid w:val="00FC4F23"/>
    <w:rsid w:val="00FC50F1"/>
    <w:rsid w:val="00FC56F4"/>
    <w:rsid w:val="00FC6201"/>
    <w:rsid w:val="00FC7391"/>
    <w:rsid w:val="00FD0AF1"/>
    <w:rsid w:val="00FD0E93"/>
    <w:rsid w:val="00FD1CDD"/>
    <w:rsid w:val="00FD1E66"/>
    <w:rsid w:val="00FD2143"/>
    <w:rsid w:val="00FD2419"/>
    <w:rsid w:val="00FD2902"/>
    <w:rsid w:val="00FD32C1"/>
    <w:rsid w:val="00FD3501"/>
    <w:rsid w:val="00FD3747"/>
    <w:rsid w:val="00FD3C60"/>
    <w:rsid w:val="00FD44E5"/>
    <w:rsid w:val="00FD499E"/>
    <w:rsid w:val="00FD5B8F"/>
    <w:rsid w:val="00FD67B8"/>
    <w:rsid w:val="00FD7AD2"/>
    <w:rsid w:val="00FD7E89"/>
    <w:rsid w:val="00FE00BB"/>
    <w:rsid w:val="00FE0AEF"/>
    <w:rsid w:val="00FE285D"/>
    <w:rsid w:val="00FE334F"/>
    <w:rsid w:val="00FE34A8"/>
    <w:rsid w:val="00FE3F42"/>
    <w:rsid w:val="00FE529F"/>
    <w:rsid w:val="00FE616F"/>
    <w:rsid w:val="00FE65FA"/>
    <w:rsid w:val="00FE6A55"/>
    <w:rsid w:val="00FF0C5F"/>
    <w:rsid w:val="00FF0CFC"/>
    <w:rsid w:val="00FF1438"/>
    <w:rsid w:val="00FF1442"/>
    <w:rsid w:val="00FF213D"/>
    <w:rsid w:val="00FF2391"/>
    <w:rsid w:val="00FF26BF"/>
    <w:rsid w:val="00FF2EA7"/>
    <w:rsid w:val="00FF2EB0"/>
    <w:rsid w:val="00FF3776"/>
    <w:rsid w:val="00FF4211"/>
    <w:rsid w:val="00FF45DD"/>
    <w:rsid w:val="00FF4838"/>
    <w:rsid w:val="00FF570E"/>
    <w:rsid w:val="00FF5BCD"/>
    <w:rsid w:val="00FF5F29"/>
    <w:rsid w:val="00FF66F0"/>
    <w:rsid w:val="00FF6B99"/>
    <w:rsid w:val="00FF6D9A"/>
    <w:rsid w:val="38C7FEB3"/>
    <w:rsid w:val="5D91D0BD"/>
    <w:rsid w:val="7021E2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B89FF"/>
  <w15:docId w15:val="{76CA7414-CFB1-4AFD-A30C-DACE16FF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line="276" w:lineRule="auto"/>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line="276" w:lineRule="auto"/>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line="276" w:lineRule="auto"/>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Listas"/>
    <w:basedOn w:val="Normal"/>
    <w:link w:val="PrrafodelistaCar"/>
    <w:uiPriority w:val="34"/>
    <w:qFormat/>
    <w:rsid w:val="0053366A"/>
    <w:pPr>
      <w:spacing w:after="200" w:line="276" w:lineRule="auto"/>
      <w:ind w:left="720"/>
      <w:contextualSpacing/>
    </w:pPr>
    <w:rPr>
      <w:rFonts w:ascii="Calibri" w:eastAsia="Calibri" w:hAnsi="Calibri" w:cs="Times New Roman"/>
    </w:rPr>
  </w:style>
  <w:style w:type="paragraph" w:customStyle="1" w:styleId="Default">
    <w:name w:val="Default"/>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aliases w:val="Ref,de nota al pie,Footnotes refss,Texto de nota al pie,Appel note de bas de page,f,Footnote number,referencia nota al pie,BVI fnr,4_G,16 Point,Superscript 6 Point,Texto nota al pie,Ref. de nota al pie 2,Footnote Reference Char3"/>
    <w:basedOn w:val="Fuentedeprrafopredeter"/>
    <w:uiPriority w:val="99"/>
    <w:unhideWhenUsed/>
    <w:qFormat/>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30648A"/>
    <w:rPr>
      <w:rFonts w:ascii="Arial" w:eastAsia="Calibri" w:hAnsi="Arial" w:cs="Arial"/>
      <w:sz w:val="18"/>
      <w:szCs w:val="18"/>
      <w:lang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30648A"/>
    <w:pPr>
      <w:spacing w:after="0" w:line="240" w:lineRule="auto"/>
      <w:ind w:left="30" w:right="57"/>
      <w:jc w:val="both"/>
    </w:pPr>
    <w:rPr>
      <w:rFonts w:ascii="Arial" w:eastAsia="Calibri" w:hAnsi="Arial" w:cs="Arial"/>
      <w:sz w:val="18"/>
      <w:szCs w:val="18"/>
      <w:lang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line="276" w:lineRule="auto"/>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pPr>
      <w:spacing w:after="200" w:line="276" w:lineRule="auto"/>
    </w:pPr>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spacing w:after="200" w:line="276" w:lineRule="auto"/>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after="200" w:line="240" w:lineRule="auto"/>
      <w:ind w:left="777" w:hanging="357"/>
      <w:jc w:val="both"/>
    </w:pPr>
    <w:rPr>
      <w:rFonts w:ascii="Calibri" w:eastAsia="Calibri" w:hAnsi="Calibri" w:cs="Times New Roman"/>
      <w:b/>
      <w:bCs/>
      <w:color w:val="5B9BD5"/>
      <w:sz w:val="18"/>
      <w:szCs w:val="18"/>
    </w:rPr>
  </w:style>
  <w:style w:type="paragraph" w:customStyle="1" w:styleId="xmsonormal">
    <w:name w:val="x_msonormal"/>
    <w:basedOn w:val="Normal"/>
    <w:rsid w:val="00EC5B1F"/>
    <w:pPr>
      <w:spacing w:before="100" w:beforeAutospacing="1" w:after="100" w:afterAutospacing="1" w:line="240" w:lineRule="auto"/>
    </w:pPr>
    <w:rPr>
      <w:rFonts w:ascii="Times New Roman" w:hAnsi="Times New Roman" w:cs="Times New Roman"/>
      <w:sz w:val="24"/>
      <w:szCs w:val="24"/>
      <w:lang w:eastAsia="es-MX"/>
    </w:rPr>
  </w:style>
  <w:style w:type="character" w:customStyle="1" w:styleId="Mencinsinresolver2">
    <w:name w:val="Mención sin resolver2"/>
    <w:basedOn w:val="Fuentedeprrafopredeter"/>
    <w:uiPriority w:val="99"/>
    <w:semiHidden/>
    <w:unhideWhenUsed/>
    <w:rsid w:val="00EC5B1F"/>
    <w:rPr>
      <w:color w:val="605E5C"/>
      <w:shd w:val="clear" w:color="auto" w:fill="E1DFDD"/>
    </w:rPr>
  </w:style>
  <w:style w:type="character" w:customStyle="1" w:styleId="tl8wme">
    <w:name w:val="tl8wme"/>
    <w:basedOn w:val="Fuentedeprrafopredeter"/>
    <w:rsid w:val="00EC5B1F"/>
  </w:style>
  <w:style w:type="character" w:customStyle="1" w:styleId="normaltextrun">
    <w:name w:val="normaltextrun"/>
    <w:basedOn w:val="Fuentedeprrafopredeter"/>
    <w:rsid w:val="002B39E5"/>
  </w:style>
  <w:style w:type="character" w:customStyle="1" w:styleId="eop">
    <w:name w:val="eop"/>
    <w:basedOn w:val="Fuentedeprrafopredeter"/>
    <w:rsid w:val="002B39E5"/>
  </w:style>
  <w:style w:type="paragraph" w:styleId="Revisin">
    <w:name w:val="Revision"/>
    <w:hidden/>
    <w:uiPriority w:val="99"/>
    <w:semiHidden/>
    <w:rsid w:val="006A6D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489">
      <w:bodyDiv w:val="1"/>
      <w:marLeft w:val="0"/>
      <w:marRight w:val="0"/>
      <w:marTop w:val="0"/>
      <w:marBottom w:val="0"/>
      <w:divBdr>
        <w:top w:val="none" w:sz="0" w:space="0" w:color="auto"/>
        <w:left w:val="none" w:sz="0" w:space="0" w:color="auto"/>
        <w:bottom w:val="none" w:sz="0" w:space="0" w:color="auto"/>
        <w:right w:val="none" w:sz="0" w:space="0" w:color="auto"/>
      </w:divBdr>
    </w:div>
    <w:div w:id="25570050">
      <w:bodyDiv w:val="1"/>
      <w:marLeft w:val="0"/>
      <w:marRight w:val="0"/>
      <w:marTop w:val="0"/>
      <w:marBottom w:val="0"/>
      <w:divBdr>
        <w:top w:val="none" w:sz="0" w:space="0" w:color="auto"/>
        <w:left w:val="none" w:sz="0" w:space="0" w:color="auto"/>
        <w:bottom w:val="none" w:sz="0" w:space="0" w:color="auto"/>
        <w:right w:val="none" w:sz="0" w:space="0" w:color="auto"/>
      </w:divBdr>
    </w:div>
    <w:div w:id="41289119">
      <w:bodyDiv w:val="1"/>
      <w:marLeft w:val="0"/>
      <w:marRight w:val="0"/>
      <w:marTop w:val="0"/>
      <w:marBottom w:val="0"/>
      <w:divBdr>
        <w:top w:val="none" w:sz="0" w:space="0" w:color="auto"/>
        <w:left w:val="none" w:sz="0" w:space="0" w:color="auto"/>
        <w:bottom w:val="none" w:sz="0" w:space="0" w:color="auto"/>
        <w:right w:val="none" w:sz="0" w:space="0" w:color="auto"/>
      </w:divBdr>
    </w:div>
    <w:div w:id="145097776">
      <w:bodyDiv w:val="1"/>
      <w:marLeft w:val="0"/>
      <w:marRight w:val="0"/>
      <w:marTop w:val="0"/>
      <w:marBottom w:val="0"/>
      <w:divBdr>
        <w:top w:val="none" w:sz="0" w:space="0" w:color="auto"/>
        <w:left w:val="none" w:sz="0" w:space="0" w:color="auto"/>
        <w:bottom w:val="none" w:sz="0" w:space="0" w:color="auto"/>
        <w:right w:val="none" w:sz="0" w:space="0" w:color="auto"/>
      </w:divBdr>
    </w:div>
    <w:div w:id="187716461">
      <w:bodyDiv w:val="1"/>
      <w:marLeft w:val="0"/>
      <w:marRight w:val="0"/>
      <w:marTop w:val="0"/>
      <w:marBottom w:val="0"/>
      <w:divBdr>
        <w:top w:val="none" w:sz="0" w:space="0" w:color="auto"/>
        <w:left w:val="none" w:sz="0" w:space="0" w:color="auto"/>
        <w:bottom w:val="none" w:sz="0" w:space="0" w:color="auto"/>
        <w:right w:val="none" w:sz="0" w:space="0" w:color="auto"/>
      </w:divBdr>
    </w:div>
    <w:div w:id="198326572">
      <w:bodyDiv w:val="1"/>
      <w:marLeft w:val="0"/>
      <w:marRight w:val="0"/>
      <w:marTop w:val="0"/>
      <w:marBottom w:val="0"/>
      <w:divBdr>
        <w:top w:val="none" w:sz="0" w:space="0" w:color="auto"/>
        <w:left w:val="none" w:sz="0" w:space="0" w:color="auto"/>
        <w:bottom w:val="none" w:sz="0" w:space="0" w:color="auto"/>
        <w:right w:val="none" w:sz="0" w:space="0" w:color="auto"/>
      </w:divBdr>
    </w:div>
    <w:div w:id="321007626">
      <w:bodyDiv w:val="1"/>
      <w:marLeft w:val="0"/>
      <w:marRight w:val="0"/>
      <w:marTop w:val="0"/>
      <w:marBottom w:val="0"/>
      <w:divBdr>
        <w:top w:val="none" w:sz="0" w:space="0" w:color="auto"/>
        <w:left w:val="none" w:sz="0" w:space="0" w:color="auto"/>
        <w:bottom w:val="none" w:sz="0" w:space="0" w:color="auto"/>
        <w:right w:val="none" w:sz="0" w:space="0" w:color="auto"/>
      </w:divBdr>
    </w:div>
    <w:div w:id="343898226">
      <w:bodyDiv w:val="1"/>
      <w:marLeft w:val="0"/>
      <w:marRight w:val="0"/>
      <w:marTop w:val="0"/>
      <w:marBottom w:val="0"/>
      <w:divBdr>
        <w:top w:val="none" w:sz="0" w:space="0" w:color="auto"/>
        <w:left w:val="none" w:sz="0" w:space="0" w:color="auto"/>
        <w:bottom w:val="none" w:sz="0" w:space="0" w:color="auto"/>
        <w:right w:val="none" w:sz="0" w:space="0" w:color="auto"/>
      </w:divBdr>
    </w:div>
    <w:div w:id="397940812">
      <w:bodyDiv w:val="1"/>
      <w:marLeft w:val="0"/>
      <w:marRight w:val="0"/>
      <w:marTop w:val="0"/>
      <w:marBottom w:val="0"/>
      <w:divBdr>
        <w:top w:val="none" w:sz="0" w:space="0" w:color="auto"/>
        <w:left w:val="none" w:sz="0" w:space="0" w:color="auto"/>
        <w:bottom w:val="none" w:sz="0" w:space="0" w:color="auto"/>
        <w:right w:val="none" w:sz="0" w:space="0" w:color="auto"/>
      </w:divBdr>
    </w:div>
    <w:div w:id="403340566">
      <w:bodyDiv w:val="1"/>
      <w:marLeft w:val="0"/>
      <w:marRight w:val="0"/>
      <w:marTop w:val="0"/>
      <w:marBottom w:val="0"/>
      <w:divBdr>
        <w:top w:val="none" w:sz="0" w:space="0" w:color="auto"/>
        <w:left w:val="none" w:sz="0" w:space="0" w:color="auto"/>
        <w:bottom w:val="none" w:sz="0" w:space="0" w:color="auto"/>
        <w:right w:val="none" w:sz="0" w:space="0" w:color="auto"/>
      </w:divBdr>
    </w:div>
    <w:div w:id="589461968">
      <w:bodyDiv w:val="1"/>
      <w:marLeft w:val="0"/>
      <w:marRight w:val="0"/>
      <w:marTop w:val="0"/>
      <w:marBottom w:val="0"/>
      <w:divBdr>
        <w:top w:val="none" w:sz="0" w:space="0" w:color="auto"/>
        <w:left w:val="none" w:sz="0" w:space="0" w:color="auto"/>
        <w:bottom w:val="none" w:sz="0" w:space="0" w:color="auto"/>
        <w:right w:val="none" w:sz="0" w:space="0" w:color="auto"/>
      </w:divBdr>
    </w:div>
    <w:div w:id="632978434">
      <w:bodyDiv w:val="1"/>
      <w:marLeft w:val="0"/>
      <w:marRight w:val="0"/>
      <w:marTop w:val="0"/>
      <w:marBottom w:val="0"/>
      <w:divBdr>
        <w:top w:val="none" w:sz="0" w:space="0" w:color="auto"/>
        <w:left w:val="none" w:sz="0" w:space="0" w:color="auto"/>
        <w:bottom w:val="none" w:sz="0" w:space="0" w:color="auto"/>
        <w:right w:val="none" w:sz="0" w:space="0" w:color="auto"/>
      </w:divBdr>
    </w:div>
    <w:div w:id="770007350">
      <w:bodyDiv w:val="1"/>
      <w:marLeft w:val="0"/>
      <w:marRight w:val="0"/>
      <w:marTop w:val="0"/>
      <w:marBottom w:val="0"/>
      <w:divBdr>
        <w:top w:val="none" w:sz="0" w:space="0" w:color="auto"/>
        <w:left w:val="none" w:sz="0" w:space="0" w:color="auto"/>
        <w:bottom w:val="none" w:sz="0" w:space="0" w:color="auto"/>
        <w:right w:val="none" w:sz="0" w:space="0" w:color="auto"/>
      </w:divBdr>
    </w:div>
    <w:div w:id="898983488">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83395005">
      <w:bodyDiv w:val="1"/>
      <w:marLeft w:val="0"/>
      <w:marRight w:val="0"/>
      <w:marTop w:val="0"/>
      <w:marBottom w:val="0"/>
      <w:divBdr>
        <w:top w:val="none" w:sz="0" w:space="0" w:color="auto"/>
        <w:left w:val="none" w:sz="0" w:space="0" w:color="auto"/>
        <w:bottom w:val="none" w:sz="0" w:space="0" w:color="auto"/>
        <w:right w:val="none" w:sz="0" w:space="0" w:color="auto"/>
      </w:divBdr>
    </w:div>
    <w:div w:id="1037899677">
      <w:bodyDiv w:val="1"/>
      <w:marLeft w:val="0"/>
      <w:marRight w:val="0"/>
      <w:marTop w:val="0"/>
      <w:marBottom w:val="0"/>
      <w:divBdr>
        <w:top w:val="none" w:sz="0" w:space="0" w:color="auto"/>
        <w:left w:val="none" w:sz="0" w:space="0" w:color="auto"/>
        <w:bottom w:val="none" w:sz="0" w:space="0" w:color="auto"/>
        <w:right w:val="none" w:sz="0" w:space="0" w:color="auto"/>
      </w:divBdr>
    </w:div>
    <w:div w:id="1069423392">
      <w:bodyDiv w:val="1"/>
      <w:marLeft w:val="0"/>
      <w:marRight w:val="0"/>
      <w:marTop w:val="0"/>
      <w:marBottom w:val="0"/>
      <w:divBdr>
        <w:top w:val="none" w:sz="0" w:space="0" w:color="auto"/>
        <w:left w:val="none" w:sz="0" w:space="0" w:color="auto"/>
        <w:bottom w:val="none" w:sz="0" w:space="0" w:color="auto"/>
        <w:right w:val="none" w:sz="0" w:space="0" w:color="auto"/>
      </w:divBdr>
    </w:div>
    <w:div w:id="1071000602">
      <w:bodyDiv w:val="1"/>
      <w:marLeft w:val="0"/>
      <w:marRight w:val="0"/>
      <w:marTop w:val="0"/>
      <w:marBottom w:val="0"/>
      <w:divBdr>
        <w:top w:val="none" w:sz="0" w:space="0" w:color="auto"/>
        <w:left w:val="none" w:sz="0" w:space="0" w:color="auto"/>
        <w:bottom w:val="none" w:sz="0" w:space="0" w:color="auto"/>
        <w:right w:val="none" w:sz="0" w:space="0" w:color="auto"/>
      </w:divBdr>
    </w:div>
    <w:div w:id="1079521269">
      <w:bodyDiv w:val="1"/>
      <w:marLeft w:val="0"/>
      <w:marRight w:val="0"/>
      <w:marTop w:val="0"/>
      <w:marBottom w:val="0"/>
      <w:divBdr>
        <w:top w:val="none" w:sz="0" w:space="0" w:color="auto"/>
        <w:left w:val="none" w:sz="0" w:space="0" w:color="auto"/>
        <w:bottom w:val="none" w:sz="0" w:space="0" w:color="auto"/>
        <w:right w:val="none" w:sz="0" w:space="0" w:color="auto"/>
      </w:divBdr>
    </w:div>
    <w:div w:id="1100416043">
      <w:bodyDiv w:val="1"/>
      <w:marLeft w:val="0"/>
      <w:marRight w:val="0"/>
      <w:marTop w:val="0"/>
      <w:marBottom w:val="0"/>
      <w:divBdr>
        <w:top w:val="none" w:sz="0" w:space="0" w:color="auto"/>
        <w:left w:val="none" w:sz="0" w:space="0" w:color="auto"/>
        <w:bottom w:val="none" w:sz="0" w:space="0" w:color="auto"/>
        <w:right w:val="none" w:sz="0" w:space="0" w:color="auto"/>
      </w:divBdr>
    </w:div>
    <w:div w:id="1149829476">
      <w:bodyDiv w:val="1"/>
      <w:marLeft w:val="0"/>
      <w:marRight w:val="0"/>
      <w:marTop w:val="0"/>
      <w:marBottom w:val="0"/>
      <w:divBdr>
        <w:top w:val="none" w:sz="0" w:space="0" w:color="auto"/>
        <w:left w:val="none" w:sz="0" w:space="0" w:color="auto"/>
        <w:bottom w:val="none" w:sz="0" w:space="0" w:color="auto"/>
        <w:right w:val="none" w:sz="0" w:space="0" w:color="auto"/>
      </w:divBdr>
    </w:div>
    <w:div w:id="1232278413">
      <w:bodyDiv w:val="1"/>
      <w:marLeft w:val="0"/>
      <w:marRight w:val="0"/>
      <w:marTop w:val="0"/>
      <w:marBottom w:val="0"/>
      <w:divBdr>
        <w:top w:val="none" w:sz="0" w:space="0" w:color="auto"/>
        <w:left w:val="none" w:sz="0" w:space="0" w:color="auto"/>
        <w:bottom w:val="none" w:sz="0" w:space="0" w:color="auto"/>
        <w:right w:val="none" w:sz="0" w:space="0" w:color="auto"/>
      </w:divBdr>
    </w:div>
    <w:div w:id="1249848869">
      <w:bodyDiv w:val="1"/>
      <w:marLeft w:val="0"/>
      <w:marRight w:val="0"/>
      <w:marTop w:val="0"/>
      <w:marBottom w:val="0"/>
      <w:divBdr>
        <w:top w:val="none" w:sz="0" w:space="0" w:color="auto"/>
        <w:left w:val="none" w:sz="0" w:space="0" w:color="auto"/>
        <w:bottom w:val="none" w:sz="0" w:space="0" w:color="auto"/>
        <w:right w:val="none" w:sz="0" w:space="0" w:color="auto"/>
      </w:divBdr>
    </w:div>
    <w:div w:id="1341543845">
      <w:bodyDiv w:val="1"/>
      <w:marLeft w:val="0"/>
      <w:marRight w:val="0"/>
      <w:marTop w:val="0"/>
      <w:marBottom w:val="0"/>
      <w:divBdr>
        <w:top w:val="none" w:sz="0" w:space="0" w:color="auto"/>
        <w:left w:val="none" w:sz="0" w:space="0" w:color="auto"/>
        <w:bottom w:val="none" w:sz="0" w:space="0" w:color="auto"/>
        <w:right w:val="none" w:sz="0" w:space="0" w:color="auto"/>
      </w:divBdr>
    </w:div>
    <w:div w:id="1364287161">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62042934">
      <w:bodyDiv w:val="1"/>
      <w:marLeft w:val="0"/>
      <w:marRight w:val="0"/>
      <w:marTop w:val="0"/>
      <w:marBottom w:val="0"/>
      <w:divBdr>
        <w:top w:val="none" w:sz="0" w:space="0" w:color="auto"/>
        <w:left w:val="none" w:sz="0" w:space="0" w:color="auto"/>
        <w:bottom w:val="none" w:sz="0" w:space="0" w:color="auto"/>
        <w:right w:val="none" w:sz="0" w:space="0" w:color="auto"/>
      </w:divBdr>
    </w:div>
    <w:div w:id="1508254112">
      <w:bodyDiv w:val="1"/>
      <w:marLeft w:val="0"/>
      <w:marRight w:val="0"/>
      <w:marTop w:val="0"/>
      <w:marBottom w:val="0"/>
      <w:divBdr>
        <w:top w:val="none" w:sz="0" w:space="0" w:color="auto"/>
        <w:left w:val="none" w:sz="0" w:space="0" w:color="auto"/>
        <w:bottom w:val="none" w:sz="0" w:space="0" w:color="auto"/>
        <w:right w:val="none" w:sz="0" w:space="0" w:color="auto"/>
      </w:divBdr>
    </w:div>
    <w:div w:id="1793402861">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28593146">
      <w:bodyDiv w:val="1"/>
      <w:marLeft w:val="0"/>
      <w:marRight w:val="0"/>
      <w:marTop w:val="0"/>
      <w:marBottom w:val="0"/>
      <w:divBdr>
        <w:top w:val="none" w:sz="0" w:space="0" w:color="auto"/>
        <w:left w:val="none" w:sz="0" w:space="0" w:color="auto"/>
        <w:bottom w:val="none" w:sz="0" w:space="0" w:color="auto"/>
        <w:right w:val="none" w:sz="0" w:space="0" w:color="auto"/>
      </w:divBdr>
    </w:div>
    <w:div w:id="1851870538">
      <w:bodyDiv w:val="1"/>
      <w:marLeft w:val="0"/>
      <w:marRight w:val="0"/>
      <w:marTop w:val="0"/>
      <w:marBottom w:val="0"/>
      <w:divBdr>
        <w:top w:val="none" w:sz="0" w:space="0" w:color="auto"/>
        <w:left w:val="none" w:sz="0" w:space="0" w:color="auto"/>
        <w:bottom w:val="none" w:sz="0" w:space="0" w:color="auto"/>
        <w:right w:val="none" w:sz="0" w:space="0" w:color="auto"/>
      </w:divBdr>
    </w:div>
    <w:div w:id="1904219617">
      <w:bodyDiv w:val="1"/>
      <w:marLeft w:val="0"/>
      <w:marRight w:val="0"/>
      <w:marTop w:val="0"/>
      <w:marBottom w:val="0"/>
      <w:divBdr>
        <w:top w:val="none" w:sz="0" w:space="0" w:color="auto"/>
        <w:left w:val="none" w:sz="0" w:space="0" w:color="auto"/>
        <w:bottom w:val="none" w:sz="0" w:space="0" w:color="auto"/>
        <w:right w:val="none" w:sz="0" w:space="0" w:color="auto"/>
      </w:divBdr>
    </w:div>
    <w:div w:id="1930116591">
      <w:bodyDiv w:val="1"/>
      <w:marLeft w:val="0"/>
      <w:marRight w:val="0"/>
      <w:marTop w:val="0"/>
      <w:marBottom w:val="0"/>
      <w:divBdr>
        <w:top w:val="none" w:sz="0" w:space="0" w:color="auto"/>
        <w:left w:val="none" w:sz="0" w:space="0" w:color="auto"/>
        <w:bottom w:val="none" w:sz="0" w:space="0" w:color="auto"/>
        <w:right w:val="none" w:sz="0" w:space="0" w:color="auto"/>
      </w:divBdr>
    </w:div>
    <w:div w:id="204960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C723-DBF1-4103-A0AA-6A58E70265EB}">
  <ds:schemaRefs>
    <ds:schemaRef ds:uri="http://schemas.microsoft.com/sharepoint/v3/contenttype/forms"/>
  </ds:schemaRefs>
</ds:datastoreItem>
</file>

<file path=customXml/itemProps2.xml><?xml version="1.0" encoding="utf-8"?>
<ds:datastoreItem xmlns:ds="http://schemas.openxmlformats.org/officeDocument/2006/customXml" ds:itemID="{7BCAFF5E-B1DB-485C-BEEC-B182D71A1675}"/>
</file>

<file path=customXml/itemProps3.xml><?xml version="1.0" encoding="utf-8"?>
<ds:datastoreItem xmlns:ds="http://schemas.openxmlformats.org/officeDocument/2006/customXml" ds:itemID="{76375029-76D2-4880-987D-C903DD06B2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0D30B8-047A-40F7-8826-E6B459C3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25</Pages>
  <Words>9500</Words>
  <Characters>52254</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
    </vt:vector>
  </TitlesOfParts>
  <Company>INE</Company>
  <LinksUpToDate>false</LinksUpToDate>
  <CharactersWithSpaces>61631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dc:creator>
  <cp:lastModifiedBy>HERNANDEZ CARDENAS CARLOS FERNANDO</cp:lastModifiedBy>
  <cp:revision>10</cp:revision>
  <cp:lastPrinted>2019-09-18T15:09:00Z</cp:lastPrinted>
  <dcterms:created xsi:type="dcterms:W3CDTF">2022-01-24T18:09:00Z</dcterms:created>
  <dcterms:modified xsi:type="dcterms:W3CDTF">2022-02-09T02:21:00Z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60143800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